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09"/>
      </w:tblGrid>
      <w:tr w:rsidR="006A0B66" w:rsidTr="00A075C7">
        <w:tc>
          <w:tcPr>
            <w:tcW w:w="2235" w:type="dxa"/>
          </w:tcPr>
          <w:p w:rsidR="006A0B66" w:rsidRPr="00A075C7" w:rsidRDefault="006A0B66" w:rsidP="00BB0AEA">
            <w:pPr>
              <w:spacing w:before="120" w:after="120"/>
              <w:jc w:val="both"/>
              <w:rPr>
                <w:rFonts w:ascii="Arial" w:hAnsi="Arial" w:cs="Arial"/>
                <w:b/>
                <w:noProof w:val="0"/>
                <w:sz w:val="22"/>
                <w:szCs w:val="22"/>
              </w:rPr>
            </w:pPr>
            <w:r w:rsidRPr="00A075C7">
              <w:rPr>
                <w:rFonts w:ascii="Arial" w:hAnsi="Arial" w:cs="Arial"/>
                <w:b/>
                <w:noProof w:val="0"/>
                <w:sz w:val="22"/>
                <w:szCs w:val="22"/>
              </w:rPr>
              <w:t>INFORME JURÍDIC</w:t>
            </w:r>
          </w:p>
        </w:tc>
        <w:tc>
          <w:tcPr>
            <w:tcW w:w="6409" w:type="dxa"/>
          </w:tcPr>
          <w:p w:rsidR="006A0B66" w:rsidRDefault="006A0B66" w:rsidP="00BB0AEA">
            <w:pPr>
              <w:spacing w:before="120" w:after="120"/>
              <w:jc w:val="right"/>
              <w:rPr>
                <w:rFonts w:ascii="Arial" w:hAnsi="Arial" w:cs="Arial"/>
                <w:b/>
                <w:noProof w:val="0"/>
                <w:sz w:val="18"/>
                <w:szCs w:val="18"/>
              </w:rPr>
            </w:pPr>
          </w:p>
        </w:tc>
      </w:tr>
      <w:tr w:rsidR="006A0B66" w:rsidTr="00A075C7">
        <w:tc>
          <w:tcPr>
            <w:tcW w:w="2235" w:type="dxa"/>
            <w:tcBorders>
              <w:bottom w:val="dotted" w:sz="4" w:space="0" w:color="auto"/>
            </w:tcBorders>
          </w:tcPr>
          <w:p w:rsidR="000E1241" w:rsidRDefault="000E1241" w:rsidP="009B68B4">
            <w:pPr>
              <w:jc w:val="both"/>
              <w:rPr>
                <w:rFonts w:ascii="Arial" w:hAnsi="Arial" w:cs="Arial"/>
                <w:b/>
                <w:noProof w:val="0"/>
                <w:sz w:val="18"/>
                <w:szCs w:val="18"/>
              </w:rPr>
            </w:pPr>
          </w:p>
        </w:tc>
        <w:tc>
          <w:tcPr>
            <w:tcW w:w="6409" w:type="dxa"/>
            <w:tcBorders>
              <w:bottom w:val="dotted" w:sz="4" w:space="0" w:color="auto"/>
            </w:tcBorders>
          </w:tcPr>
          <w:p w:rsidR="006A0B66" w:rsidRDefault="006A0B66" w:rsidP="009B68B4">
            <w:pPr>
              <w:jc w:val="both"/>
              <w:rPr>
                <w:rFonts w:ascii="Arial" w:hAnsi="Arial" w:cs="Arial"/>
                <w:b/>
                <w:noProof w:val="0"/>
                <w:sz w:val="18"/>
                <w:szCs w:val="18"/>
              </w:rPr>
            </w:pPr>
          </w:p>
        </w:tc>
      </w:tr>
      <w:tr w:rsidR="00805A5B" w:rsidTr="00A075C7">
        <w:tc>
          <w:tcPr>
            <w:tcW w:w="2235" w:type="dxa"/>
            <w:tcBorders>
              <w:top w:val="dotted" w:sz="4" w:space="0" w:color="auto"/>
              <w:left w:val="dotted" w:sz="4" w:space="0" w:color="auto"/>
              <w:bottom w:val="dotted" w:sz="4" w:space="0" w:color="auto"/>
              <w:right w:val="dotted" w:sz="4" w:space="0" w:color="auto"/>
            </w:tcBorders>
          </w:tcPr>
          <w:p w:rsidR="00805A5B" w:rsidRPr="00BB0AEA" w:rsidRDefault="00805A5B" w:rsidP="00805A5B">
            <w:pPr>
              <w:spacing w:before="120" w:line="360" w:lineRule="auto"/>
              <w:jc w:val="both"/>
              <w:rPr>
                <w:rFonts w:ascii="Arial" w:hAnsi="Arial" w:cs="Arial"/>
                <w:i/>
                <w:noProof w:val="0"/>
                <w:sz w:val="22"/>
                <w:szCs w:val="22"/>
              </w:rPr>
            </w:pPr>
            <w:r w:rsidRPr="00BB0AEA">
              <w:rPr>
                <w:rFonts w:ascii="Arial" w:hAnsi="Arial" w:cs="Arial"/>
                <w:i/>
                <w:noProof w:val="0"/>
                <w:sz w:val="22"/>
                <w:szCs w:val="22"/>
              </w:rPr>
              <w:t>Referència</w:t>
            </w:r>
          </w:p>
        </w:tc>
        <w:tc>
          <w:tcPr>
            <w:tcW w:w="6409" w:type="dxa"/>
            <w:tcBorders>
              <w:top w:val="dotted" w:sz="4" w:space="0" w:color="auto"/>
              <w:left w:val="dotted" w:sz="4" w:space="0" w:color="auto"/>
              <w:bottom w:val="dotted" w:sz="4" w:space="0" w:color="auto"/>
              <w:right w:val="dotted" w:sz="4" w:space="0" w:color="auto"/>
            </w:tcBorders>
          </w:tcPr>
          <w:p w:rsidR="00805A5B" w:rsidRPr="00BB0AEA" w:rsidRDefault="00882646" w:rsidP="004626D6">
            <w:pPr>
              <w:spacing w:before="120" w:line="360" w:lineRule="auto"/>
              <w:jc w:val="both"/>
              <w:rPr>
                <w:rFonts w:ascii="Arial" w:hAnsi="Arial" w:cs="Arial"/>
                <w:noProof w:val="0"/>
                <w:sz w:val="22"/>
                <w:szCs w:val="22"/>
              </w:rPr>
            </w:pPr>
            <w:r>
              <w:rPr>
                <w:rFonts w:ascii="Arial" w:hAnsi="Arial" w:cs="Arial"/>
                <w:noProof w:val="0"/>
                <w:sz w:val="22"/>
                <w:szCs w:val="22"/>
              </w:rPr>
              <w:t>AIN-2015/1461</w:t>
            </w:r>
          </w:p>
        </w:tc>
      </w:tr>
      <w:tr w:rsidR="006A0B66" w:rsidTr="00A075C7">
        <w:tc>
          <w:tcPr>
            <w:tcW w:w="2235" w:type="dxa"/>
            <w:tcBorders>
              <w:top w:val="dotted" w:sz="4" w:space="0" w:color="auto"/>
              <w:left w:val="dotted" w:sz="4" w:space="0" w:color="auto"/>
              <w:bottom w:val="dotted" w:sz="4" w:space="0" w:color="auto"/>
              <w:right w:val="dotted" w:sz="4" w:space="0" w:color="auto"/>
            </w:tcBorders>
          </w:tcPr>
          <w:p w:rsidR="006A0B66" w:rsidRPr="00BB0AEA" w:rsidRDefault="00346F73" w:rsidP="000E1241">
            <w:pPr>
              <w:spacing w:before="120" w:line="360" w:lineRule="auto"/>
              <w:jc w:val="both"/>
              <w:rPr>
                <w:rFonts w:ascii="Arial" w:hAnsi="Arial" w:cs="Arial"/>
                <w:noProof w:val="0"/>
                <w:sz w:val="22"/>
                <w:szCs w:val="22"/>
              </w:rPr>
            </w:pPr>
            <w:r>
              <w:rPr>
                <w:rFonts w:ascii="Arial" w:hAnsi="Arial" w:cs="Arial"/>
                <w:i/>
                <w:noProof w:val="0"/>
                <w:sz w:val="22"/>
                <w:szCs w:val="22"/>
              </w:rPr>
              <w:t>Objecte</w:t>
            </w:r>
            <w:r w:rsidR="006A0B66" w:rsidRPr="00BB0AEA">
              <w:rPr>
                <w:rFonts w:ascii="Arial" w:hAnsi="Arial" w:cs="Arial"/>
                <w:noProof w:val="0"/>
                <w:sz w:val="22"/>
                <w:szCs w:val="22"/>
              </w:rPr>
              <w:t xml:space="preserve">: </w:t>
            </w:r>
          </w:p>
        </w:tc>
        <w:tc>
          <w:tcPr>
            <w:tcW w:w="6409" w:type="dxa"/>
            <w:tcBorders>
              <w:top w:val="dotted" w:sz="4" w:space="0" w:color="auto"/>
              <w:left w:val="dotted" w:sz="4" w:space="0" w:color="auto"/>
              <w:bottom w:val="dotted" w:sz="4" w:space="0" w:color="auto"/>
              <w:right w:val="dotted" w:sz="4" w:space="0" w:color="auto"/>
            </w:tcBorders>
          </w:tcPr>
          <w:p w:rsidR="006A0B66" w:rsidRPr="00BB0AEA" w:rsidRDefault="00820FBC" w:rsidP="00882646">
            <w:pPr>
              <w:spacing w:before="120" w:line="360" w:lineRule="auto"/>
              <w:jc w:val="both"/>
              <w:rPr>
                <w:rFonts w:ascii="Arial" w:hAnsi="Arial" w:cs="Arial"/>
                <w:b/>
                <w:noProof w:val="0"/>
                <w:sz w:val="22"/>
                <w:szCs w:val="22"/>
              </w:rPr>
            </w:pPr>
            <w:bookmarkStart w:id="0" w:name="_GoBack"/>
            <w:r w:rsidRPr="00BB0AEA">
              <w:rPr>
                <w:rFonts w:ascii="Arial" w:hAnsi="Arial" w:cs="Arial"/>
                <w:b/>
                <w:noProof w:val="0"/>
                <w:sz w:val="22"/>
                <w:szCs w:val="22"/>
              </w:rPr>
              <w:t xml:space="preserve">Projecte de Reglament de </w:t>
            </w:r>
            <w:r w:rsidR="00BB0AEA">
              <w:rPr>
                <w:rFonts w:ascii="Arial" w:hAnsi="Arial" w:cs="Arial"/>
                <w:b/>
                <w:noProof w:val="0"/>
                <w:sz w:val="22"/>
                <w:szCs w:val="22"/>
              </w:rPr>
              <w:t xml:space="preserve">funcionament intern del Consell </w:t>
            </w:r>
            <w:r w:rsidR="00882646">
              <w:rPr>
                <w:rFonts w:ascii="Arial" w:hAnsi="Arial" w:cs="Arial"/>
                <w:b/>
                <w:noProof w:val="0"/>
                <w:sz w:val="22"/>
                <w:szCs w:val="22"/>
              </w:rPr>
              <w:t>Turisme i Ciutat</w:t>
            </w:r>
            <w:bookmarkEnd w:id="0"/>
          </w:p>
        </w:tc>
      </w:tr>
      <w:tr w:rsidR="006A0B66" w:rsidTr="00A075C7">
        <w:tc>
          <w:tcPr>
            <w:tcW w:w="2235" w:type="dxa"/>
            <w:tcBorders>
              <w:top w:val="dotted" w:sz="4" w:space="0" w:color="auto"/>
              <w:left w:val="dotted" w:sz="4" w:space="0" w:color="auto"/>
              <w:bottom w:val="dotted" w:sz="4" w:space="0" w:color="auto"/>
              <w:right w:val="dotted" w:sz="4" w:space="0" w:color="auto"/>
            </w:tcBorders>
          </w:tcPr>
          <w:p w:rsidR="006A0B66" w:rsidRPr="00BB0AEA" w:rsidRDefault="006A0B66" w:rsidP="000E1241">
            <w:pPr>
              <w:spacing w:before="120" w:line="360" w:lineRule="auto"/>
              <w:jc w:val="both"/>
              <w:rPr>
                <w:rFonts w:ascii="Arial" w:hAnsi="Arial" w:cs="Arial"/>
                <w:i/>
                <w:noProof w:val="0"/>
                <w:sz w:val="22"/>
                <w:szCs w:val="22"/>
              </w:rPr>
            </w:pPr>
            <w:r w:rsidRPr="00BB0AEA">
              <w:rPr>
                <w:rFonts w:ascii="Arial" w:hAnsi="Arial" w:cs="Arial"/>
                <w:i/>
                <w:noProof w:val="0"/>
                <w:sz w:val="22"/>
                <w:szCs w:val="22"/>
              </w:rPr>
              <w:t>Sol·licitant:</w:t>
            </w:r>
          </w:p>
        </w:tc>
        <w:tc>
          <w:tcPr>
            <w:tcW w:w="6409" w:type="dxa"/>
            <w:tcBorders>
              <w:top w:val="dotted" w:sz="4" w:space="0" w:color="auto"/>
              <w:left w:val="dotted" w:sz="4" w:space="0" w:color="auto"/>
              <w:bottom w:val="dotted" w:sz="4" w:space="0" w:color="auto"/>
              <w:right w:val="dotted" w:sz="4" w:space="0" w:color="auto"/>
            </w:tcBorders>
          </w:tcPr>
          <w:p w:rsidR="006A0B66" w:rsidRPr="0018638A" w:rsidRDefault="00882646" w:rsidP="000F0EA9">
            <w:pPr>
              <w:spacing w:before="120" w:line="360" w:lineRule="auto"/>
              <w:jc w:val="both"/>
              <w:rPr>
                <w:rFonts w:ascii="Arial" w:hAnsi="Arial" w:cs="Arial"/>
                <w:noProof w:val="0"/>
                <w:sz w:val="22"/>
                <w:szCs w:val="22"/>
              </w:rPr>
            </w:pPr>
            <w:r>
              <w:rPr>
                <w:rFonts w:ascii="Arial" w:hAnsi="Arial" w:cs="Arial"/>
                <w:noProof w:val="0"/>
                <w:sz w:val="22"/>
                <w:szCs w:val="22"/>
              </w:rPr>
              <w:t>Gerència d’Ocupació, Empresa i Turisme</w:t>
            </w:r>
          </w:p>
        </w:tc>
      </w:tr>
      <w:tr w:rsidR="00805A5B" w:rsidTr="00A075C7">
        <w:tc>
          <w:tcPr>
            <w:tcW w:w="2235" w:type="dxa"/>
            <w:tcBorders>
              <w:top w:val="dotted" w:sz="4" w:space="0" w:color="auto"/>
              <w:left w:val="dotted" w:sz="4" w:space="0" w:color="auto"/>
              <w:bottom w:val="dotted" w:sz="4" w:space="0" w:color="auto"/>
              <w:right w:val="dotted" w:sz="4" w:space="0" w:color="auto"/>
            </w:tcBorders>
          </w:tcPr>
          <w:p w:rsidR="00805A5B" w:rsidRPr="00BB0AEA" w:rsidRDefault="00805A5B" w:rsidP="000E1241">
            <w:pPr>
              <w:spacing w:before="120" w:line="360" w:lineRule="auto"/>
              <w:jc w:val="both"/>
              <w:rPr>
                <w:rFonts w:ascii="Arial" w:hAnsi="Arial" w:cs="Arial"/>
                <w:i/>
                <w:noProof w:val="0"/>
                <w:sz w:val="22"/>
                <w:szCs w:val="22"/>
              </w:rPr>
            </w:pPr>
            <w:r w:rsidRPr="00BB0AEA">
              <w:rPr>
                <w:rFonts w:ascii="Arial" w:hAnsi="Arial" w:cs="Arial"/>
                <w:i/>
                <w:noProof w:val="0"/>
                <w:sz w:val="22"/>
                <w:szCs w:val="22"/>
              </w:rPr>
              <w:t>Lletrat consistorial</w:t>
            </w:r>
          </w:p>
        </w:tc>
        <w:tc>
          <w:tcPr>
            <w:tcW w:w="6409" w:type="dxa"/>
            <w:tcBorders>
              <w:top w:val="dotted" w:sz="4" w:space="0" w:color="auto"/>
              <w:left w:val="dotted" w:sz="4" w:space="0" w:color="auto"/>
              <w:bottom w:val="dotted" w:sz="4" w:space="0" w:color="auto"/>
              <w:right w:val="dotted" w:sz="4" w:space="0" w:color="auto"/>
            </w:tcBorders>
          </w:tcPr>
          <w:p w:rsidR="00805A5B" w:rsidRDefault="00805A5B" w:rsidP="00820FBC">
            <w:pPr>
              <w:spacing w:before="120" w:line="360" w:lineRule="auto"/>
              <w:jc w:val="both"/>
              <w:rPr>
                <w:rFonts w:ascii="Arial" w:hAnsi="Arial" w:cs="Arial"/>
                <w:noProof w:val="0"/>
                <w:sz w:val="22"/>
                <w:szCs w:val="22"/>
              </w:rPr>
            </w:pPr>
            <w:r>
              <w:rPr>
                <w:rFonts w:ascii="Arial" w:hAnsi="Arial" w:cs="Arial"/>
                <w:noProof w:val="0"/>
                <w:sz w:val="22"/>
                <w:szCs w:val="22"/>
              </w:rPr>
              <w:t>Joan-Anton Rodríguez Franco</w:t>
            </w:r>
          </w:p>
        </w:tc>
      </w:tr>
      <w:tr w:rsidR="006A0B66" w:rsidTr="00A075C7">
        <w:tc>
          <w:tcPr>
            <w:tcW w:w="2235" w:type="dxa"/>
            <w:tcBorders>
              <w:top w:val="dotted" w:sz="4" w:space="0" w:color="auto"/>
              <w:left w:val="dotted" w:sz="4" w:space="0" w:color="auto"/>
              <w:bottom w:val="dotted" w:sz="4" w:space="0" w:color="auto"/>
              <w:right w:val="dotted" w:sz="4" w:space="0" w:color="auto"/>
            </w:tcBorders>
          </w:tcPr>
          <w:p w:rsidR="006A0B66" w:rsidRPr="00BB0AEA" w:rsidRDefault="006A0B66" w:rsidP="000E1241">
            <w:pPr>
              <w:spacing w:before="120" w:line="360" w:lineRule="auto"/>
              <w:jc w:val="both"/>
              <w:rPr>
                <w:rFonts w:ascii="Arial" w:hAnsi="Arial" w:cs="Arial"/>
                <w:i/>
                <w:noProof w:val="0"/>
                <w:sz w:val="22"/>
                <w:szCs w:val="22"/>
              </w:rPr>
            </w:pPr>
            <w:r w:rsidRPr="00BB0AEA">
              <w:rPr>
                <w:rFonts w:ascii="Arial" w:hAnsi="Arial" w:cs="Arial"/>
                <w:i/>
                <w:noProof w:val="0"/>
                <w:sz w:val="22"/>
                <w:szCs w:val="22"/>
              </w:rPr>
              <w:t>Data:</w:t>
            </w:r>
          </w:p>
        </w:tc>
        <w:tc>
          <w:tcPr>
            <w:tcW w:w="6409" w:type="dxa"/>
            <w:tcBorders>
              <w:top w:val="dotted" w:sz="4" w:space="0" w:color="auto"/>
              <w:left w:val="dotted" w:sz="4" w:space="0" w:color="auto"/>
              <w:bottom w:val="dotted" w:sz="4" w:space="0" w:color="auto"/>
              <w:right w:val="dotted" w:sz="4" w:space="0" w:color="auto"/>
            </w:tcBorders>
          </w:tcPr>
          <w:p w:rsidR="006A0B66" w:rsidRDefault="005E66A2" w:rsidP="004626D6">
            <w:pPr>
              <w:spacing w:before="120" w:line="360" w:lineRule="auto"/>
              <w:jc w:val="both"/>
              <w:rPr>
                <w:rFonts w:ascii="Arial" w:hAnsi="Arial" w:cs="Arial"/>
                <w:noProof w:val="0"/>
                <w:sz w:val="22"/>
                <w:szCs w:val="22"/>
              </w:rPr>
            </w:pPr>
            <w:r>
              <w:rPr>
                <w:rFonts w:ascii="Arial" w:hAnsi="Arial" w:cs="Arial"/>
                <w:noProof w:val="0"/>
                <w:sz w:val="22"/>
                <w:szCs w:val="22"/>
              </w:rPr>
              <w:t>14</w:t>
            </w:r>
            <w:r w:rsidR="00882646">
              <w:rPr>
                <w:rFonts w:ascii="Arial" w:hAnsi="Arial" w:cs="Arial"/>
                <w:noProof w:val="0"/>
                <w:sz w:val="22"/>
                <w:szCs w:val="22"/>
              </w:rPr>
              <w:t xml:space="preserve"> d’octubre de 2015</w:t>
            </w:r>
          </w:p>
        </w:tc>
      </w:tr>
    </w:tbl>
    <w:p w:rsidR="0018638A" w:rsidRDefault="0018638A" w:rsidP="00487D04">
      <w:pPr>
        <w:spacing w:before="120" w:after="100" w:afterAutospacing="1"/>
        <w:contextualSpacing/>
        <w:jc w:val="both"/>
        <w:rPr>
          <w:rFonts w:ascii="Arial" w:hAnsi="Arial" w:cs="Arial"/>
          <w:noProof w:val="0"/>
          <w:sz w:val="22"/>
          <w:szCs w:val="22"/>
        </w:rPr>
      </w:pPr>
    </w:p>
    <w:p w:rsidR="009222F6" w:rsidRDefault="009222F6" w:rsidP="000F785D">
      <w:pPr>
        <w:spacing w:before="120" w:after="100" w:afterAutospacing="1" w:line="300" w:lineRule="exact"/>
        <w:jc w:val="both"/>
        <w:rPr>
          <w:rFonts w:ascii="Arial" w:hAnsi="Arial" w:cs="Arial"/>
          <w:b/>
          <w:smallCaps/>
          <w:noProof w:val="0"/>
          <w:sz w:val="22"/>
          <w:szCs w:val="22"/>
        </w:rPr>
      </w:pPr>
    </w:p>
    <w:p w:rsidR="0018638A" w:rsidRPr="007464AF" w:rsidRDefault="0018638A" w:rsidP="000F785D">
      <w:pPr>
        <w:spacing w:before="120" w:after="100" w:afterAutospacing="1" w:line="300" w:lineRule="exact"/>
        <w:jc w:val="both"/>
        <w:rPr>
          <w:rFonts w:ascii="Arial" w:hAnsi="Arial" w:cs="Arial"/>
          <w:b/>
          <w:smallCaps/>
          <w:noProof w:val="0"/>
          <w:sz w:val="22"/>
          <w:szCs w:val="22"/>
        </w:rPr>
      </w:pPr>
      <w:r w:rsidRPr="007464AF">
        <w:rPr>
          <w:rFonts w:ascii="Arial" w:hAnsi="Arial" w:cs="Arial"/>
          <w:b/>
          <w:smallCaps/>
          <w:noProof w:val="0"/>
          <w:sz w:val="22"/>
          <w:szCs w:val="22"/>
        </w:rPr>
        <w:t xml:space="preserve">1. </w:t>
      </w:r>
      <w:r w:rsidR="00346F73">
        <w:rPr>
          <w:rFonts w:ascii="Arial" w:hAnsi="Arial" w:cs="Arial"/>
          <w:b/>
          <w:smallCaps/>
          <w:noProof w:val="0"/>
          <w:sz w:val="22"/>
          <w:szCs w:val="22"/>
        </w:rPr>
        <w:t>Objecte</w:t>
      </w:r>
    </w:p>
    <w:p w:rsidR="00407E7B" w:rsidRDefault="00152E14" w:rsidP="000F785D">
      <w:pPr>
        <w:spacing w:before="120" w:after="100" w:afterAutospacing="1" w:line="300" w:lineRule="exact"/>
        <w:jc w:val="both"/>
        <w:rPr>
          <w:rFonts w:ascii="Arial" w:hAnsi="Arial" w:cs="Arial"/>
          <w:noProof w:val="0"/>
          <w:sz w:val="22"/>
          <w:szCs w:val="22"/>
        </w:rPr>
      </w:pPr>
      <w:r>
        <w:rPr>
          <w:rFonts w:ascii="Arial" w:hAnsi="Arial" w:cs="Arial"/>
          <w:noProof w:val="0"/>
          <w:sz w:val="22"/>
          <w:szCs w:val="22"/>
        </w:rPr>
        <w:t>Se sotmet</w:t>
      </w:r>
      <w:r w:rsidR="000468AD">
        <w:rPr>
          <w:rFonts w:ascii="Arial" w:hAnsi="Arial" w:cs="Arial"/>
          <w:noProof w:val="0"/>
          <w:sz w:val="22"/>
          <w:szCs w:val="22"/>
        </w:rPr>
        <w:t xml:space="preserve"> </w:t>
      </w:r>
      <w:r>
        <w:rPr>
          <w:rFonts w:ascii="Arial" w:hAnsi="Arial" w:cs="Arial"/>
          <w:noProof w:val="0"/>
          <w:sz w:val="22"/>
          <w:szCs w:val="22"/>
        </w:rPr>
        <w:t xml:space="preserve">a informe jurídic </w:t>
      </w:r>
      <w:r w:rsidR="00820FBC">
        <w:rPr>
          <w:rFonts w:ascii="Arial" w:hAnsi="Arial" w:cs="Arial"/>
          <w:noProof w:val="0"/>
          <w:sz w:val="22"/>
          <w:szCs w:val="22"/>
        </w:rPr>
        <w:t xml:space="preserve">el projecte de Reglament de </w:t>
      </w:r>
      <w:r w:rsidR="00346F73">
        <w:rPr>
          <w:rFonts w:ascii="Arial" w:hAnsi="Arial" w:cs="Arial"/>
          <w:noProof w:val="0"/>
          <w:sz w:val="22"/>
          <w:szCs w:val="22"/>
        </w:rPr>
        <w:t xml:space="preserve">funcionament intern del Consell </w:t>
      </w:r>
      <w:r w:rsidR="00882646">
        <w:rPr>
          <w:rFonts w:ascii="Arial" w:hAnsi="Arial" w:cs="Arial"/>
          <w:noProof w:val="0"/>
          <w:sz w:val="22"/>
          <w:szCs w:val="22"/>
        </w:rPr>
        <w:t>Turisme i Ciutat</w:t>
      </w:r>
      <w:r w:rsidR="00045632">
        <w:rPr>
          <w:rFonts w:ascii="Arial" w:hAnsi="Arial" w:cs="Arial"/>
          <w:noProof w:val="0"/>
          <w:sz w:val="22"/>
          <w:szCs w:val="22"/>
        </w:rPr>
        <w:t xml:space="preserve"> </w:t>
      </w:r>
      <w:r w:rsidR="00CA3F01">
        <w:rPr>
          <w:rFonts w:ascii="Arial" w:hAnsi="Arial" w:cs="Arial"/>
          <w:noProof w:val="0"/>
          <w:sz w:val="22"/>
          <w:szCs w:val="22"/>
        </w:rPr>
        <w:t xml:space="preserve">(en endavant, </w:t>
      </w:r>
      <w:r w:rsidR="0043589E">
        <w:rPr>
          <w:rFonts w:ascii="Arial" w:hAnsi="Arial" w:cs="Arial"/>
          <w:i/>
          <w:noProof w:val="0"/>
          <w:sz w:val="22"/>
          <w:szCs w:val="22"/>
        </w:rPr>
        <w:t>el P</w:t>
      </w:r>
      <w:r w:rsidR="00820FBC">
        <w:rPr>
          <w:rFonts w:ascii="Arial" w:hAnsi="Arial" w:cs="Arial"/>
          <w:i/>
          <w:noProof w:val="0"/>
          <w:sz w:val="22"/>
          <w:szCs w:val="22"/>
        </w:rPr>
        <w:t xml:space="preserve">rojecte de </w:t>
      </w:r>
      <w:r w:rsidR="005E66A2">
        <w:rPr>
          <w:rFonts w:ascii="Arial" w:hAnsi="Arial" w:cs="Arial"/>
          <w:i/>
          <w:noProof w:val="0"/>
          <w:sz w:val="22"/>
          <w:szCs w:val="22"/>
        </w:rPr>
        <w:t>r</w:t>
      </w:r>
      <w:r w:rsidR="00820FBC">
        <w:rPr>
          <w:rFonts w:ascii="Arial" w:hAnsi="Arial" w:cs="Arial"/>
          <w:i/>
          <w:noProof w:val="0"/>
          <w:sz w:val="22"/>
          <w:szCs w:val="22"/>
        </w:rPr>
        <w:t>eglament</w:t>
      </w:r>
      <w:r w:rsidR="00CA3F01">
        <w:rPr>
          <w:rFonts w:ascii="Arial" w:hAnsi="Arial" w:cs="Arial"/>
          <w:noProof w:val="0"/>
          <w:sz w:val="22"/>
          <w:szCs w:val="22"/>
        </w:rPr>
        <w:t>)</w:t>
      </w:r>
      <w:r w:rsidR="00AA7A13">
        <w:rPr>
          <w:rFonts w:ascii="Arial" w:hAnsi="Arial" w:cs="Arial"/>
          <w:noProof w:val="0"/>
          <w:sz w:val="22"/>
          <w:szCs w:val="22"/>
        </w:rPr>
        <w:t xml:space="preserve">, que s’ha incorporat en un document electrònic </w:t>
      </w:r>
      <w:r w:rsidR="00AA7A13" w:rsidRPr="00F240F4">
        <w:rPr>
          <w:rFonts w:ascii="Arial" w:hAnsi="Arial" w:cs="Arial"/>
          <w:noProof w:val="0"/>
          <w:sz w:val="22"/>
          <w:szCs w:val="22"/>
        </w:rPr>
        <w:t xml:space="preserve">denominat </w:t>
      </w:r>
      <w:r w:rsidR="00045632">
        <w:rPr>
          <w:rFonts w:ascii="Cambria" w:hAnsi="Cambria" w:cs="Arial"/>
          <w:noProof w:val="0"/>
          <w:sz w:val="22"/>
          <w:szCs w:val="22"/>
        </w:rPr>
        <w:t>«</w:t>
      </w:r>
      <w:r w:rsidR="005E66A2">
        <w:rPr>
          <w:rFonts w:ascii="Arial" w:hAnsi="Arial" w:cs="Arial"/>
          <w:noProof w:val="0"/>
          <w:sz w:val="22"/>
          <w:szCs w:val="22"/>
        </w:rPr>
        <w:t>Projecte Reglament funcionament intern Consell Turisme i Ciutat oct2015_</w:t>
      </w:r>
      <w:r w:rsidR="00C045AA">
        <w:rPr>
          <w:rFonts w:ascii="Arial" w:hAnsi="Arial" w:cs="Arial"/>
          <w:noProof w:val="0"/>
          <w:sz w:val="22"/>
          <w:szCs w:val="22"/>
        </w:rPr>
        <w:t xml:space="preserve">   </w:t>
      </w:r>
      <w:r w:rsidR="007A1EB1" w:rsidRPr="00F240F4">
        <w:rPr>
          <w:rFonts w:ascii="Arial" w:hAnsi="Arial" w:cs="Arial"/>
          <w:noProof w:val="0"/>
          <w:sz w:val="22"/>
          <w:szCs w:val="22"/>
        </w:rPr>
        <w:t>.</w:t>
      </w:r>
      <w:proofErr w:type="spellStart"/>
      <w:r w:rsidR="007A1EB1" w:rsidRPr="00F240F4">
        <w:rPr>
          <w:rFonts w:ascii="Arial" w:hAnsi="Arial" w:cs="Arial"/>
          <w:noProof w:val="0"/>
          <w:sz w:val="22"/>
          <w:szCs w:val="22"/>
        </w:rPr>
        <w:t>docx</w:t>
      </w:r>
      <w:proofErr w:type="spellEnd"/>
      <w:r w:rsidR="00045632">
        <w:rPr>
          <w:rFonts w:ascii="Cambria" w:hAnsi="Cambria" w:cs="Arial"/>
          <w:noProof w:val="0"/>
          <w:sz w:val="22"/>
          <w:szCs w:val="22"/>
        </w:rPr>
        <w:t>»</w:t>
      </w:r>
      <w:r w:rsidR="00E27096" w:rsidRPr="00F240F4">
        <w:rPr>
          <w:rFonts w:ascii="Arial" w:hAnsi="Arial" w:cs="Arial"/>
          <w:noProof w:val="0"/>
          <w:sz w:val="22"/>
          <w:szCs w:val="22"/>
        </w:rPr>
        <w:t>.</w:t>
      </w:r>
    </w:p>
    <w:p w:rsidR="00882646" w:rsidRPr="00F240F4" w:rsidRDefault="00882646" w:rsidP="000F785D">
      <w:pPr>
        <w:spacing w:before="120" w:after="100" w:afterAutospacing="1" w:line="300" w:lineRule="exact"/>
        <w:jc w:val="both"/>
        <w:rPr>
          <w:rFonts w:ascii="Arial" w:hAnsi="Arial" w:cs="Arial"/>
          <w:noProof w:val="0"/>
          <w:sz w:val="22"/>
          <w:szCs w:val="22"/>
        </w:rPr>
      </w:pPr>
    </w:p>
    <w:p w:rsidR="00717E16" w:rsidRPr="007464AF" w:rsidRDefault="0018638A" w:rsidP="000F785D">
      <w:pPr>
        <w:tabs>
          <w:tab w:val="left" w:pos="-720"/>
        </w:tabs>
        <w:spacing w:before="120" w:after="100" w:afterAutospacing="1" w:line="300" w:lineRule="exact"/>
        <w:jc w:val="both"/>
        <w:rPr>
          <w:rFonts w:ascii="Arial" w:hAnsi="Arial" w:cs="Arial"/>
          <w:smallCaps/>
          <w:noProof w:val="0"/>
          <w:sz w:val="22"/>
          <w:szCs w:val="22"/>
        </w:rPr>
      </w:pPr>
      <w:r w:rsidRPr="007464AF">
        <w:rPr>
          <w:rFonts w:ascii="Arial" w:hAnsi="Arial" w:cs="Arial"/>
          <w:b/>
          <w:noProof w:val="0"/>
          <w:sz w:val="22"/>
          <w:szCs w:val="22"/>
        </w:rPr>
        <w:t xml:space="preserve">2. </w:t>
      </w:r>
      <w:r w:rsidR="002E7E64">
        <w:rPr>
          <w:rFonts w:ascii="Arial" w:hAnsi="Arial" w:cs="Arial"/>
          <w:b/>
          <w:smallCaps/>
          <w:noProof w:val="0"/>
          <w:sz w:val="22"/>
          <w:szCs w:val="22"/>
        </w:rPr>
        <w:t>Resum executiu</w:t>
      </w:r>
    </w:p>
    <w:p w:rsidR="00AC6031" w:rsidRDefault="00AC6031" w:rsidP="000F785D">
      <w:pPr>
        <w:pStyle w:val="Pargrafdellista"/>
        <w:numPr>
          <w:ilvl w:val="0"/>
          <w:numId w:val="2"/>
        </w:numPr>
        <w:spacing w:before="120" w:after="100" w:afterAutospacing="1" w:line="300" w:lineRule="exact"/>
        <w:jc w:val="both"/>
        <w:rPr>
          <w:rFonts w:ascii="Arial" w:hAnsi="Arial" w:cs="Arial"/>
          <w:noProof w:val="0"/>
          <w:sz w:val="22"/>
          <w:szCs w:val="22"/>
        </w:rPr>
      </w:pPr>
      <w:r>
        <w:rPr>
          <w:rFonts w:ascii="Arial" w:hAnsi="Arial" w:cs="Arial"/>
          <w:noProof w:val="0"/>
          <w:sz w:val="22"/>
          <w:szCs w:val="22"/>
        </w:rPr>
        <w:t>L’Ajuntament de Barcelona</w:t>
      </w:r>
      <w:r w:rsidR="000F785D">
        <w:rPr>
          <w:rFonts w:ascii="Arial" w:hAnsi="Arial" w:cs="Arial"/>
          <w:noProof w:val="0"/>
          <w:sz w:val="22"/>
          <w:szCs w:val="22"/>
        </w:rPr>
        <w:t xml:space="preserve"> </w:t>
      </w:r>
      <w:r w:rsidRPr="006943DC">
        <w:rPr>
          <w:rFonts w:ascii="Arial" w:hAnsi="Arial" w:cs="Arial"/>
          <w:noProof w:val="0"/>
          <w:sz w:val="22"/>
          <w:szCs w:val="22"/>
        </w:rPr>
        <w:t xml:space="preserve">gaudeix de competència suficient per a aprovar </w:t>
      </w:r>
      <w:r w:rsidR="00346F73">
        <w:rPr>
          <w:rFonts w:ascii="Arial" w:hAnsi="Arial" w:cs="Arial"/>
          <w:noProof w:val="0"/>
          <w:sz w:val="22"/>
          <w:szCs w:val="22"/>
        </w:rPr>
        <w:t>el</w:t>
      </w:r>
      <w:r w:rsidR="00865FF9">
        <w:rPr>
          <w:rFonts w:ascii="Arial" w:hAnsi="Arial" w:cs="Arial"/>
          <w:noProof w:val="0"/>
          <w:sz w:val="22"/>
          <w:szCs w:val="22"/>
        </w:rPr>
        <w:t xml:space="preserve"> reglament </w:t>
      </w:r>
      <w:r w:rsidR="00346F73">
        <w:rPr>
          <w:rFonts w:ascii="Arial" w:hAnsi="Arial" w:cs="Arial"/>
          <w:noProof w:val="0"/>
          <w:sz w:val="22"/>
          <w:szCs w:val="22"/>
        </w:rPr>
        <w:t>de funcionament intern d</w:t>
      </w:r>
      <w:r w:rsidR="0043589E">
        <w:rPr>
          <w:rFonts w:ascii="Arial" w:hAnsi="Arial" w:cs="Arial"/>
          <w:noProof w:val="0"/>
          <w:sz w:val="22"/>
          <w:szCs w:val="22"/>
        </w:rPr>
        <w:t>’un consell sectorial de participació en l’àmbit de</w:t>
      </w:r>
      <w:r w:rsidR="00882646">
        <w:rPr>
          <w:rFonts w:ascii="Arial" w:hAnsi="Arial" w:cs="Arial"/>
          <w:noProof w:val="0"/>
          <w:sz w:val="22"/>
          <w:szCs w:val="22"/>
        </w:rPr>
        <w:t xml:space="preserve"> les polítiques i les estratègies sobre el turisme a la ciutat</w:t>
      </w:r>
      <w:r w:rsidRPr="006943DC">
        <w:rPr>
          <w:rFonts w:ascii="Arial" w:hAnsi="Arial" w:cs="Arial"/>
          <w:noProof w:val="0"/>
          <w:sz w:val="22"/>
          <w:szCs w:val="22"/>
        </w:rPr>
        <w:t>.</w:t>
      </w:r>
    </w:p>
    <w:p w:rsidR="00AC6031" w:rsidRPr="00AC6031" w:rsidRDefault="000E7C11" w:rsidP="000F785D">
      <w:pPr>
        <w:pStyle w:val="Pargrafdellista"/>
        <w:numPr>
          <w:ilvl w:val="0"/>
          <w:numId w:val="2"/>
        </w:numPr>
        <w:spacing w:before="120" w:after="100" w:afterAutospacing="1" w:line="300" w:lineRule="exact"/>
        <w:jc w:val="both"/>
        <w:rPr>
          <w:rFonts w:ascii="Arial" w:hAnsi="Arial" w:cs="Arial"/>
          <w:noProof w:val="0"/>
          <w:sz w:val="22"/>
          <w:szCs w:val="22"/>
        </w:rPr>
      </w:pPr>
      <w:r>
        <w:rPr>
          <w:rFonts w:ascii="Arial" w:hAnsi="Arial" w:cs="Arial"/>
          <w:noProof w:val="0"/>
          <w:sz w:val="22"/>
          <w:szCs w:val="22"/>
        </w:rPr>
        <w:t>En termes generals, s</w:t>
      </w:r>
      <w:r w:rsidR="00820C74" w:rsidRPr="00AC6031">
        <w:rPr>
          <w:rFonts w:ascii="Arial" w:hAnsi="Arial" w:cs="Arial"/>
          <w:noProof w:val="0"/>
          <w:sz w:val="22"/>
          <w:szCs w:val="22"/>
        </w:rPr>
        <w:t xml:space="preserve">’informa favorablement </w:t>
      </w:r>
      <w:r w:rsidR="00C045AA">
        <w:rPr>
          <w:rFonts w:ascii="Arial" w:hAnsi="Arial" w:cs="Arial"/>
          <w:noProof w:val="0"/>
          <w:sz w:val="22"/>
          <w:szCs w:val="22"/>
        </w:rPr>
        <w:t>el Projecte de R</w:t>
      </w:r>
      <w:r w:rsidR="0043589E">
        <w:rPr>
          <w:rFonts w:ascii="Arial" w:hAnsi="Arial" w:cs="Arial"/>
          <w:noProof w:val="0"/>
          <w:sz w:val="22"/>
          <w:szCs w:val="22"/>
        </w:rPr>
        <w:t>eglament</w:t>
      </w:r>
      <w:r w:rsidR="00865FF9">
        <w:rPr>
          <w:rFonts w:ascii="Arial" w:hAnsi="Arial" w:cs="Arial"/>
          <w:noProof w:val="0"/>
          <w:sz w:val="22"/>
          <w:szCs w:val="22"/>
        </w:rPr>
        <w:t xml:space="preserve"> de </w:t>
      </w:r>
      <w:r w:rsidR="00983282">
        <w:rPr>
          <w:rFonts w:ascii="Arial" w:hAnsi="Arial" w:cs="Arial"/>
          <w:noProof w:val="0"/>
          <w:sz w:val="22"/>
          <w:szCs w:val="22"/>
        </w:rPr>
        <w:t xml:space="preserve"> funcionament intern del Consell </w:t>
      </w:r>
      <w:r w:rsidR="00882646">
        <w:rPr>
          <w:rFonts w:ascii="Arial" w:hAnsi="Arial" w:cs="Arial"/>
          <w:noProof w:val="0"/>
          <w:sz w:val="22"/>
          <w:szCs w:val="22"/>
        </w:rPr>
        <w:t>Turisme i Ciutat</w:t>
      </w:r>
      <w:r w:rsidR="005C14A0">
        <w:rPr>
          <w:rFonts w:ascii="Arial" w:hAnsi="Arial" w:cs="Arial"/>
          <w:noProof w:val="0"/>
          <w:sz w:val="22"/>
          <w:szCs w:val="22"/>
        </w:rPr>
        <w:t>.</w:t>
      </w:r>
    </w:p>
    <w:p w:rsidR="00AC6031" w:rsidRDefault="00865FF9" w:rsidP="000F785D">
      <w:pPr>
        <w:pStyle w:val="Pargrafdellista"/>
        <w:numPr>
          <w:ilvl w:val="0"/>
          <w:numId w:val="2"/>
        </w:numPr>
        <w:spacing w:before="120" w:after="100" w:afterAutospacing="1" w:line="300" w:lineRule="exact"/>
        <w:jc w:val="both"/>
        <w:rPr>
          <w:rFonts w:ascii="Arial" w:hAnsi="Arial" w:cs="Arial"/>
          <w:noProof w:val="0"/>
          <w:sz w:val="22"/>
          <w:szCs w:val="22"/>
        </w:rPr>
      </w:pPr>
      <w:r>
        <w:rPr>
          <w:rFonts w:ascii="Arial" w:hAnsi="Arial" w:cs="Arial"/>
          <w:noProof w:val="0"/>
          <w:sz w:val="22"/>
          <w:szCs w:val="22"/>
        </w:rPr>
        <w:t>E</w:t>
      </w:r>
      <w:r w:rsidR="00AC6031" w:rsidRPr="00AC6031">
        <w:rPr>
          <w:rFonts w:ascii="Arial" w:hAnsi="Arial" w:cs="Arial"/>
          <w:noProof w:val="0"/>
          <w:sz w:val="22"/>
          <w:szCs w:val="22"/>
        </w:rPr>
        <w:t>s pot continuar amb la tramitació del projecte normatiu, acompanyat amb la documentació requerida, el qual ha de ser objecte d’un</w:t>
      </w:r>
      <w:r w:rsidR="000E7C11">
        <w:rPr>
          <w:rFonts w:ascii="Arial" w:hAnsi="Arial" w:cs="Arial"/>
          <w:noProof w:val="0"/>
          <w:sz w:val="22"/>
          <w:szCs w:val="22"/>
        </w:rPr>
        <w:t>a</w:t>
      </w:r>
      <w:r w:rsidR="00AC6031" w:rsidRPr="00AC6031">
        <w:rPr>
          <w:rFonts w:ascii="Arial" w:hAnsi="Arial" w:cs="Arial"/>
          <w:noProof w:val="0"/>
          <w:sz w:val="22"/>
          <w:szCs w:val="22"/>
        </w:rPr>
        <w:t xml:space="preserve"> aprovació per part de la Comissió de Govern.</w:t>
      </w:r>
    </w:p>
    <w:p w:rsidR="00844C79" w:rsidRPr="00844C79" w:rsidRDefault="007A1EB1" w:rsidP="000F785D">
      <w:pPr>
        <w:pStyle w:val="Pargrafdellista"/>
        <w:numPr>
          <w:ilvl w:val="0"/>
          <w:numId w:val="2"/>
        </w:numPr>
        <w:spacing w:before="120" w:after="100" w:afterAutospacing="1" w:line="300" w:lineRule="exact"/>
        <w:jc w:val="both"/>
        <w:rPr>
          <w:rFonts w:ascii="Arial" w:hAnsi="Arial" w:cs="Arial"/>
          <w:noProof w:val="0"/>
          <w:sz w:val="22"/>
          <w:szCs w:val="22"/>
        </w:rPr>
      </w:pPr>
      <w:r>
        <w:rPr>
          <w:rFonts w:ascii="Arial" w:hAnsi="Arial" w:cs="Arial"/>
          <w:noProof w:val="0"/>
          <w:sz w:val="22"/>
          <w:szCs w:val="22"/>
        </w:rPr>
        <w:t>Pr</w:t>
      </w:r>
      <w:r w:rsidR="006F5362">
        <w:rPr>
          <w:rFonts w:ascii="Arial" w:hAnsi="Arial" w:cs="Arial"/>
          <w:noProof w:val="0"/>
          <w:sz w:val="22"/>
          <w:szCs w:val="22"/>
        </w:rPr>
        <w:t>èvia l’aprovació inicial de la C</w:t>
      </w:r>
      <w:r>
        <w:rPr>
          <w:rFonts w:ascii="Arial" w:hAnsi="Arial" w:cs="Arial"/>
          <w:noProof w:val="0"/>
          <w:sz w:val="22"/>
          <w:szCs w:val="22"/>
        </w:rPr>
        <w:t>omissió del Consell Municipal corresponent, l</w:t>
      </w:r>
      <w:r w:rsidR="00844C79" w:rsidRPr="00844C79">
        <w:rPr>
          <w:rFonts w:ascii="Arial" w:hAnsi="Arial" w:cs="Arial"/>
          <w:noProof w:val="0"/>
          <w:sz w:val="22"/>
          <w:szCs w:val="22"/>
        </w:rPr>
        <w:t>’òrgan municipal competent per a l’aprovació definitiva de</w:t>
      </w:r>
      <w:r w:rsidR="00844C79">
        <w:rPr>
          <w:rFonts w:ascii="Arial" w:hAnsi="Arial" w:cs="Arial"/>
          <w:noProof w:val="0"/>
          <w:sz w:val="22"/>
          <w:szCs w:val="22"/>
        </w:rPr>
        <w:t>l reglament</w:t>
      </w:r>
      <w:r w:rsidR="00844C79" w:rsidRPr="00844C79">
        <w:rPr>
          <w:rFonts w:ascii="Arial" w:hAnsi="Arial" w:cs="Arial"/>
          <w:noProof w:val="0"/>
          <w:sz w:val="22"/>
          <w:szCs w:val="22"/>
        </w:rPr>
        <w:t xml:space="preserve"> és el Plenari del Consell Municipal.</w:t>
      </w:r>
    </w:p>
    <w:p w:rsidR="00865FF9" w:rsidRDefault="00865FF9" w:rsidP="00487D04">
      <w:pPr>
        <w:spacing w:before="120" w:after="100" w:afterAutospacing="1"/>
        <w:rPr>
          <w:rFonts w:ascii="Arial" w:hAnsi="Arial" w:cs="Arial"/>
          <w:noProof w:val="0"/>
          <w:sz w:val="22"/>
          <w:szCs w:val="22"/>
        </w:rPr>
      </w:pPr>
      <w:r>
        <w:rPr>
          <w:rFonts w:ascii="Arial" w:hAnsi="Arial" w:cs="Arial"/>
          <w:noProof w:val="0"/>
          <w:sz w:val="22"/>
          <w:szCs w:val="22"/>
        </w:rPr>
        <w:br w:type="page"/>
      </w:r>
    </w:p>
    <w:p w:rsidR="00983282" w:rsidRPr="00983282" w:rsidRDefault="0018638A" w:rsidP="00487D04">
      <w:pPr>
        <w:spacing w:before="120" w:after="100" w:afterAutospacing="1"/>
        <w:jc w:val="both"/>
        <w:rPr>
          <w:rFonts w:ascii="Arial" w:hAnsi="Arial" w:cs="Arial"/>
          <w:noProof w:val="0"/>
          <w:sz w:val="22"/>
          <w:szCs w:val="22"/>
        </w:rPr>
      </w:pPr>
      <w:r w:rsidRPr="00C90D08">
        <w:rPr>
          <w:rFonts w:ascii="Arial" w:hAnsi="Arial" w:cs="Arial"/>
          <w:b/>
          <w:noProof w:val="0"/>
          <w:sz w:val="22"/>
          <w:szCs w:val="22"/>
        </w:rPr>
        <w:lastRenderedPageBreak/>
        <w:t>3</w:t>
      </w:r>
      <w:r w:rsidR="00717E16" w:rsidRPr="00C90D08">
        <w:rPr>
          <w:rFonts w:ascii="Arial" w:hAnsi="Arial" w:cs="Arial"/>
          <w:b/>
          <w:noProof w:val="0"/>
          <w:sz w:val="22"/>
          <w:szCs w:val="22"/>
        </w:rPr>
        <w:t xml:space="preserve">. </w:t>
      </w:r>
      <w:r w:rsidR="00983282" w:rsidRPr="00983282">
        <w:rPr>
          <w:rFonts w:ascii="Arial" w:hAnsi="Arial" w:cs="Arial"/>
          <w:b/>
          <w:smallCaps/>
          <w:noProof w:val="0"/>
          <w:sz w:val="22"/>
          <w:szCs w:val="22"/>
        </w:rPr>
        <w:t>Antecedents</w:t>
      </w:r>
    </w:p>
    <w:p w:rsidR="0059724D" w:rsidRDefault="0059724D" w:rsidP="0059724D">
      <w:pPr>
        <w:spacing w:before="120" w:after="100" w:afterAutospacing="1"/>
        <w:jc w:val="both"/>
        <w:rPr>
          <w:rFonts w:ascii="Arial" w:hAnsi="Arial" w:cs="Arial"/>
          <w:noProof w:val="0"/>
          <w:sz w:val="22"/>
          <w:szCs w:val="22"/>
        </w:rPr>
      </w:pPr>
      <w:r>
        <w:rPr>
          <w:rFonts w:ascii="Arial" w:hAnsi="Arial" w:cs="Arial"/>
          <w:noProof w:val="0"/>
          <w:sz w:val="22"/>
          <w:szCs w:val="22"/>
        </w:rPr>
        <w:t xml:space="preserve">La Llei 22/1998, de 30 de desembre, de la Carta municipal de Barcelona (en endavant, </w:t>
      </w:r>
      <w:r w:rsidRPr="00983282">
        <w:rPr>
          <w:rFonts w:ascii="Arial" w:hAnsi="Arial" w:cs="Arial"/>
          <w:i/>
          <w:noProof w:val="0"/>
          <w:sz w:val="22"/>
          <w:szCs w:val="22"/>
        </w:rPr>
        <w:t>la CMB</w:t>
      </w:r>
      <w:r>
        <w:rPr>
          <w:rFonts w:ascii="Arial" w:hAnsi="Arial" w:cs="Arial"/>
          <w:noProof w:val="0"/>
          <w:sz w:val="22"/>
          <w:szCs w:val="22"/>
        </w:rPr>
        <w:t>) va preveure que mitjançant reglament s’ha de determinar el règim dels consells sectorials municipals.</w:t>
      </w:r>
    </w:p>
    <w:p w:rsidR="0059724D" w:rsidRDefault="0059724D" w:rsidP="0059724D">
      <w:pPr>
        <w:spacing w:before="120" w:after="100" w:afterAutospacing="1"/>
        <w:jc w:val="both"/>
        <w:rPr>
          <w:rFonts w:ascii="Arial" w:hAnsi="Arial" w:cs="Arial"/>
          <w:noProof w:val="0"/>
          <w:sz w:val="22"/>
          <w:szCs w:val="22"/>
        </w:rPr>
      </w:pPr>
      <w:r>
        <w:rPr>
          <w:rFonts w:ascii="Arial" w:hAnsi="Arial" w:cs="Arial"/>
          <w:noProof w:val="0"/>
          <w:sz w:val="22"/>
          <w:szCs w:val="22"/>
        </w:rPr>
        <w:t>Mitjançant acord del Consell Municipal de 22/11/2002 es van aprovar les Normes reguladores de la participació ciutadana, com a normativa municipal general en la matèria.</w:t>
      </w:r>
    </w:p>
    <w:p w:rsidR="0059724D" w:rsidRPr="00C045AA" w:rsidRDefault="0059724D" w:rsidP="00487D04">
      <w:pPr>
        <w:spacing w:before="120" w:after="100" w:afterAutospacing="1"/>
        <w:jc w:val="both"/>
        <w:rPr>
          <w:rFonts w:ascii="Arial" w:hAnsi="Arial" w:cs="Arial"/>
          <w:noProof w:val="0"/>
          <w:sz w:val="22"/>
          <w:szCs w:val="22"/>
        </w:rPr>
      </w:pPr>
      <w:r w:rsidRPr="00C045AA">
        <w:rPr>
          <w:rFonts w:ascii="Arial" w:hAnsi="Arial" w:cs="Arial"/>
          <w:noProof w:val="0"/>
          <w:sz w:val="22"/>
          <w:szCs w:val="22"/>
        </w:rPr>
        <w:t xml:space="preserve">El Pla Estratègic de Turisme 2010-2015, que es va presentar al Plenari del Consell Municipal el 29 d’octubre de 2010, plantejava la necessitat de crear un consell de participació </w:t>
      </w:r>
      <w:r w:rsidR="00D343C4">
        <w:rPr>
          <w:rFonts w:ascii="Arial" w:hAnsi="Arial" w:cs="Arial"/>
          <w:noProof w:val="0"/>
          <w:sz w:val="22"/>
          <w:szCs w:val="22"/>
        </w:rPr>
        <w:t>per a formalitzar</w:t>
      </w:r>
      <w:r w:rsidRPr="00C045AA">
        <w:rPr>
          <w:rFonts w:ascii="Arial" w:hAnsi="Arial" w:cs="Arial"/>
          <w:noProof w:val="0"/>
          <w:sz w:val="22"/>
          <w:szCs w:val="22"/>
        </w:rPr>
        <w:t xml:space="preserve"> un ampli espai de debat i reflexió compartit entre tots els actors implicats</w:t>
      </w:r>
      <w:r w:rsidR="00D343C4">
        <w:rPr>
          <w:rFonts w:ascii="Arial" w:hAnsi="Arial" w:cs="Arial"/>
          <w:noProof w:val="0"/>
          <w:sz w:val="22"/>
          <w:szCs w:val="22"/>
        </w:rPr>
        <w:t xml:space="preserve"> i </w:t>
      </w:r>
      <w:r w:rsidRPr="00C045AA">
        <w:rPr>
          <w:rFonts w:ascii="Arial" w:hAnsi="Arial" w:cs="Arial"/>
          <w:noProof w:val="0"/>
          <w:sz w:val="22"/>
          <w:szCs w:val="22"/>
        </w:rPr>
        <w:t>proposava disposar d‘un ampli espai de participació, contrast i seguiment de les lín</w:t>
      </w:r>
      <w:r w:rsidR="00D343C4">
        <w:rPr>
          <w:rFonts w:ascii="Arial" w:hAnsi="Arial" w:cs="Arial"/>
          <w:noProof w:val="0"/>
          <w:sz w:val="22"/>
          <w:szCs w:val="22"/>
        </w:rPr>
        <w:t>ies mestres del Pla Estratègic a través d’</w:t>
      </w:r>
      <w:r w:rsidRPr="00C045AA">
        <w:rPr>
          <w:rFonts w:ascii="Arial" w:hAnsi="Arial" w:cs="Arial"/>
          <w:noProof w:val="0"/>
          <w:sz w:val="22"/>
          <w:szCs w:val="22"/>
        </w:rPr>
        <w:t>un consell amb una composició que respongués als criteris de pluralitat i transversalitat i amb màxima representació.</w:t>
      </w:r>
    </w:p>
    <w:p w:rsidR="0059724D" w:rsidRPr="0059724D" w:rsidRDefault="0059724D" w:rsidP="00C045AA">
      <w:pPr>
        <w:spacing w:before="120" w:after="100" w:afterAutospacing="1"/>
        <w:jc w:val="both"/>
        <w:rPr>
          <w:rFonts w:ascii="Arial" w:hAnsi="Arial" w:cs="Arial"/>
          <w:noProof w:val="0"/>
          <w:sz w:val="22"/>
          <w:szCs w:val="22"/>
        </w:rPr>
      </w:pPr>
      <w:r w:rsidRPr="0059724D">
        <w:rPr>
          <w:rFonts w:ascii="Arial" w:hAnsi="Arial" w:cs="Arial"/>
          <w:noProof w:val="0"/>
          <w:sz w:val="22"/>
          <w:szCs w:val="22"/>
        </w:rPr>
        <w:t xml:space="preserve">El Consell de Ciutat, en la seva declaració sobre el turisme aprovada el 10 de novembre de 2014 considerava que </w:t>
      </w:r>
      <w:r w:rsidRPr="00C045AA">
        <w:rPr>
          <w:rFonts w:ascii="Arial" w:hAnsi="Arial" w:cs="Arial"/>
          <w:noProof w:val="0"/>
          <w:sz w:val="22"/>
          <w:szCs w:val="22"/>
        </w:rPr>
        <w:t>«</w:t>
      </w:r>
      <w:r w:rsidRPr="0059724D">
        <w:rPr>
          <w:rFonts w:ascii="Arial" w:hAnsi="Arial" w:cs="Arial"/>
          <w:noProof w:val="0"/>
          <w:sz w:val="22"/>
          <w:szCs w:val="22"/>
        </w:rPr>
        <w:t>un tema tan important i transcendent com aquest, s’ha de tractar i debatre amb profunditat entre els agents implicats: representants sindicals, veïnals empresarials, no només del sector hoteler, sinó també representants del petit comerç. Així mateix, totes les forces polítiques del consistori tenen el deure de treballar plegats per trobar-hi solucions</w:t>
      </w:r>
      <w:r w:rsidRPr="00C045AA">
        <w:rPr>
          <w:rFonts w:ascii="Arial" w:hAnsi="Arial" w:cs="Arial"/>
          <w:noProof w:val="0"/>
          <w:sz w:val="22"/>
          <w:szCs w:val="22"/>
        </w:rPr>
        <w:t>»</w:t>
      </w:r>
      <w:r w:rsidRPr="0059724D">
        <w:rPr>
          <w:rFonts w:ascii="Arial" w:hAnsi="Arial" w:cs="Arial"/>
          <w:noProof w:val="0"/>
          <w:sz w:val="22"/>
          <w:szCs w:val="22"/>
        </w:rPr>
        <w:t>.</w:t>
      </w:r>
    </w:p>
    <w:p w:rsidR="0059724D" w:rsidRPr="00C045AA" w:rsidRDefault="0059724D" w:rsidP="00C045AA">
      <w:pPr>
        <w:spacing w:before="120" w:after="100" w:afterAutospacing="1"/>
        <w:jc w:val="both"/>
        <w:rPr>
          <w:rFonts w:ascii="Arial" w:hAnsi="Arial" w:cs="Arial"/>
          <w:noProof w:val="0"/>
          <w:sz w:val="22"/>
          <w:szCs w:val="22"/>
        </w:rPr>
      </w:pPr>
      <w:r w:rsidRPr="00C045AA">
        <w:rPr>
          <w:rFonts w:ascii="Arial" w:hAnsi="Arial" w:cs="Arial"/>
          <w:noProof w:val="0"/>
          <w:sz w:val="22"/>
          <w:szCs w:val="22"/>
        </w:rPr>
        <w:t xml:space="preserve">Les </w:t>
      </w:r>
      <w:r w:rsidR="00D343C4">
        <w:rPr>
          <w:rFonts w:ascii="Cambria" w:hAnsi="Cambria" w:cs="Arial"/>
          <w:noProof w:val="0"/>
          <w:sz w:val="22"/>
          <w:szCs w:val="22"/>
        </w:rPr>
        <w:t>«</w:t>
      </w:r>
      <w:r w:rsidRPr="00C045AA">
        <w:rPr>
          <w:rFonts w:ascii="Arial" w:hAnsi="Arial" w:cs="Arial"/>
          <w:noProof w:val="0"/>
          <w:sz w:val="22"/>
          <w:szCs w:val="22"/>
        </w:rPr>
        <w:t>Bases per a un Pacte Local per a la gestió i promoció d’un turisme responsable i sostenible</w:t>
      </w:r>
      <w:r w:rsidR="00D343C4">
        <w:rPr>
          <w:rFonts w:ascii="Cambria" w:hAnsi="Cambria" w:cs="Arial"/>
          <w:noProof w:val="0"/>
          <w:sz w:val="22"/>
          <w:szCs w:val="22"/>
        </w:rPr>
        <w:t>»</w:t>
      </w:r>
      <w:r w:rsidRPr="0059724D">
        <w:rPr>
          <w:rFonts w:ascii="Arial" w:hAnsi="Arial" w:cs="Arial"/>
          <w:noProof w:val="0"/>
          <w:sz w:val="22"/>
          <w:szCs w:val="22"/>
        </w:rPr>
        <w:t xml:space="preserve">, elaborades pel procés dut a terme entre els mesos de gener i abril de 2015 anomenat </w:t>
      </w:r>
      <w:r w:rsidRPr="00C045AA">
        <w:rPr>
          <w:rFonts w:ascii="Arial" w:hAnsi="Arial" w:cs="Arial"/>
          <w:noProof w:val="0"/>
          <w:sz w:val="22"/>
          <w:szCs w:val="22"/>
        </w:rPr>
        <w:t>«</w:t>
      </w:r>
      <w:r w:rsidRPr="0059724D">
        <w:rPr>
          <w:rFonts w:ascii="Arial" w:hAnsi="Arial" w:cs="Arial"/>
          <w:noProof w:val="0"/>
          <w:sz w:val="22"/>
          <w:szCs w:val="22"/>
        </w:rPr>
        <w:t>Barcelona, ciutat i Turisme. Diàleg per a un turisme sostenible</w:t>
      </w:r>
      <w:r w:rsidRPr="00C045AA">
        <w:rPr>
          <w:rFonts w:ascii="Arial" w:hAnsi="Arial" w:cs="Arial"/>
          <w:noProof w:val="0"/>
          <w:sz w:val="22"/>
          <w:szCs w:val="22"/>
        </w:rPr>
        <w:t>»</w:t>
      </w:r>
      <w:r w:rsidRPr="0059724D">
        <w:rPr>
          <w:rFonts w:ascii="Arial" w:hAnsi="Arial" w:cs="Arial"/>
          <w:noProof w:val="0"/>
          <w:sz w:val="22"/>
          <w:szCs w:val="22"/>
        </w:rPr>
        <w:t xml:space="preserve">, torna a insistir en la necessitat de </w:t>
      </w:r>
      <w:r w:rsidRPr="00C045AA">
        <w:rPr>
          <w:rFonts w:ascii="Arial" w:hAnsi="Arial" w:cs="Arial"/>
          <w:noProof w:val="0"/>
          <w:sz w:val="22"/>
          <w:szCs w:val="22"/>
        </w:rPr>
        <w:t>«</w:t>
      </w:r>
      <w:r w:rsidRPr="0059724D">
        <w:rPr>
          <w:rFonts w:ascii="Arial" w:hAnsi="Arial" w:cs="Arial"/>
          <w:noProof w:val="0"/>
          <w:sz w:val="22"/>
          <w:szCs w:val="22"/>
        </w:rPr>
        <w:t>crear marcs de treball participatiu entre els diferents agents implicats en el turisme, públics, privats i ciutadania</w:t>
      </w:r>
      <w:r w:rsidRPr="00C045AA">
        <w:rPr>
          <w:rFonts w:ascii="Arial" w:hAnsi="Arial" w:cs="Arial"/>
          <w:noProof w:val="0"/>
          <w:sz w:val="22"/>
          <w:szCs w:val="22"/>
        </w:rPr>
        <w:t>»</w:t>
      </w:r>
      <w:r w:rsidRPr="0059724D">
        <w:rPr>
          <w:rFonts w:ascii="Arial" w:hAnsi="Arial" w:cs="Arial"/>
          <w:noProof w:val="0"/>
          <w:sz w:val="22"/>
          <w:szCs w:val="22"/>
        </w:rPr>
        <w:t>.</w:t>
      </w:r>
    </w:p>
    <w:p w:rsidR="0059724D" w:rsidRPr="0059724D" w:rsidRDefault="0059724D" w:rsidP="00C045AA">
      <w:pPr>
        <w:spacing w:before="120" w:after="100" w:afterAutospacing="1"/>
        <w:jc w:val="both"/>
        <w:rPr>
          <w:rFonts w:ascii="Arial" w:hAnsi="Arial" w:cs="Arial"/>
          <w:noProof w:val="0"/>
          <w:sz w:val="22"/>
          <w:szCs w:val="22"/>
        </w:rPr>
      </w:pPr>
      <w:r w:rsidRPr="0059724D">
        <w:rPr>
          <w:rFonts w:ascii="Arial" w:hAnsi="Arial" w:cs="Arial"/>
          <w:noProof w:val="0"/>
          <w:sz w:val="22"/>
          <w:szCs w:val="22"/>
        </w:rPr>
        <w:t xml:space="preserve">Finalment, en la sessió extraordinària de 24 de juliol de 2015 </w:t>
      </w:r>
      <w:r w:rsidR="00D343C4">
        <w:rPr>
          <w:rFonts w:ascii="Arial" w:hAnsi="Arial" w:cs="Arial"/>
          <w:noProof w:val="0"/>
          <w:sz w:val="22"/>
          <w:szCs w:val="22"/>
        </w:rPr>
        <w:t>d</w:t>
      </w:r>
      <w:r w:rsidRPr="0059724D">
        <w:rPr>
          <w:rFonts w:ascii="Arial" w:hAnsi="Arial" w:cs="Arial"/>
          <w:noProof w:val="0"/>
          <w:sz w:val="22"/>
          <w:szCs w:val="22"/>
        </w:rPr>
        <w:t xml:space="preserve">el Plenari del Consell Municipal, s’ha presentat la mesura de Govern </w:t>
      </w:r>
      <w:r w:rsidRPr="00C045AA">
        <w:rPr>
          <w:rFonts w:ascii="Arial" w:hAnsi="Arial" w:cs="Arial"/>
          <w:noProof w:val="0"/>
          <w:sz w:val="22"/>
          <w:szCs w:val="22"/>
        </w:rPr>
        <w:t xml:space="preserve">Impuls del procés participatiu sobre el model turístic de Barcelona </w:t>
      </w:r>
      <w:r w:rsidRPr="0059724D">
        <w:rPr>
          <w:rFonts w:ascii="Arial" w:hAnsi="Arial" w:cs="Arial"/>
          <w:noProof w:val="0"/>
          <w:sz w:val="22"/>
          <w:szCs w:val="22"/>
        </w:rPr>
        <w:t xml:space="preserve">i s’ha aprovat la creació del Consell Turisme i Ciutat, com a òrgan de participació ciutadana sectorial en l’àmbit de les polítiques i estratègies sobre el turisme a la ciutat, i </w:t>
      </w:r>
      <w:proofErr w:type="spellStart"/>
      <w:r w:rsidR="00D343C4">
        <w:rPr>
          <w:rFonts w:ascii="Arial" w:hAnsi="Arial" w:cs="Arial"/>
          <w:noProof w:val="0"/>
          <w:sz w:val="22"/>
          <w:szCs w:val="22"/>
        </w:rPr>
        <w:t>tambe´</w:t>
      </w:r>
      <w:r w:rsidRPr="0059724D">
        <w:rPr>
          <w:rFonts w:ascii="Arial" w:hAnsi="Arial" w:cs="Arial"/>
          <w:noProof w:val="0"/>
          <w:sz w:val="22"/>
          <w:szCs w:val="22"/>
        </w:rPr>
        <w:t>s’han</w:t>
      </w:r>
      <w:proofErr w:type="spellEnd"/>
      <w:r w:rsidRPr="0059724D">
        <w:rPr>
          <w:rFonts w:ascii="Arial" w:hAnsi="Arial" w:cs="Arial"/>
          <w:noProof w:val="0"/>
          <w:sz w:val="22"/>
          <w:szCs w:val="22"/>
        </w:rPr>
        <w:t xml:space="preserve"> fixat les regles bàsiques de composició i funcionament que resulta necessari desplegar mitjançant l’aprovació d</w:t>
      </w:r>
      <w:r>
        <w:rPr>
          <w:rFonts w:ascii="Arial" w:hAnsi="Arial" w:cs="Arial"/>
          <w:noProof w:val="0"/>
          <w:sz w:val="22"/>
          <w:szCs w:val="22"/>
        </w:rPr>
        <w:t>’un</w:t>
      </w:r>
      <w:r w:rsidRPr="0059724D">
        <w:rPr>
          <w:rFonts w:ascii="Arial" w:hAnsi="Arial" w:cs="Arial"/>
          <w:noProof w:val="0"/>
          <w:sz w:val="22"/>
          <w:szCs w:val="22"/>
        </w:rPr>
        <w:t xml:space="preserve"> </w:t>
      </w:r>
      <w:r>
        <w:rPr>
          <w:rFonts w:ascii="Arial" w:hAnsi="Arial" w:cs="Arial"/>
          <w:noProof w:val="0"/>
          <w:sz w:val="22"/>
          <w:szCs w:val="22"/>
        </w:rPr>
        <w:t>r</w:t>
      </w:r>
      <w:r w:rsidRPr="0059724D">
        <w:rPr>
          <w:rFonts w:ascii="Arial" w:hAnsi="Arial" w:cs="Arial"/>
          <w:noProof w:val="0"/>
          <w:sz w:val="22"/>
          <w:szCs w:val="22"/>
        </w:rPr>
        <w:t>eglament de funcionament intern.</w:t>
      </w:r>
    </w:p>
    <w:p w:rsidR="0054237B" w:rsidRDefault="0054237B" w:rsidP="00487D04">
      <w:pPr>
        <w:spacing w:before="120" w:after="100" w:afterAutospacing="1"/>
        <w:jc w:val="both"/>
        <w:rPr>
          <w:rFonts w:ascii="Arial" w:hAnsi="Arial" w:cs="Arial"/>
          <w:noProof w:val="0"/>
          <w:sz w:val="22"/>
          <w:szCs w:val="22"/>
        </w:rPr>
      </w:pPr>
      <w:r>
        <w:rPr>
          <w:rFonts w:ascii="Arial" w:hAnsi="Arial" w:cs="Arial"/>
          <w:noProof w:val="0"/>
          <w:sz w:val="22"/>
          <w:szCs w:val="22"/>
        </w:rPr>
        <w:t xml:space="preserve">Per això, </w:t>
      </w:r>
      <w:r w:rsidR="0059724D">
        <w:rPr>
          <w:rFonts w:ascii="Arial" w:hAnsi="Arial" w:cs="Arial"/>
          <w:noProof w:val="0"/>
          <w:sz w:val="22"/>
          <w:szCs w:val="22"/>
        </w:rPr>
        <w:t>la Gerència d’Ocupació, Empresa i Turisme ha elaborat</w:t>
      </w:r>
      <w:r>
        <w:rPr>
          <w:rFonts w:ascii="Arial" w:hAnsi="Arial" w:cs="Arial"/>
          <w:noProof w:val="0"/>
          <w:sz w:val="22"/>
          <w:szCs w:val="22"/>
        </w:rPr>
        <w:t xml:space="preserve"> una proposta </w:t>
      </w:r>
      <w:r w:rsidR="00D343C4">
        <w:rPr>
          <w:rFonts w:ascii="Arial" w:hAnsi="Arial" w:cs="Arial"/>
          <w:noProof w:val="0"/>
          <w:sz w:val="22"/>
          <w:szCs w:val="22"/>
        </w:rPr>
        <w:t xml:space="preserve">inicial </w:t>
      </w:r>
      <w:r>
        <w:rPr>
          <w:rFonts w:ascii="Arial" w:hAnsi="Arial" w:cs="Arial"/>
          <w:noProof w:val="0"/>
          <w:sz w:val="22"/>
          <w:szCs w:val="22"/>
        </w:rPr>
        <w:t xml:space="preserve">de reglament que </w:t>
      </w:r>
      <w:r w:rsidR="0059724D">
        <w:rPr>
          <w:rFonts w:ascii="Arial" w:hAnsi="Arial" w:cs="Arial"/>
          <w:noProof w:val="0"/>
          <w:sz w:val="22"/>
          <w:szCs w:val="22"/>
        </w:rPr>
        <w:t xml:space="preserve">ha </w:t>
      </w:r>
      <w:r>
        <w:rPr>
          <w:rFonts w:ascii="Arial" w:hAnsi="Arial" w:cs="Arial"/>
          <w:noProof w:val="0"/>
          <w:sz w:val="22"/>
          <w:szCs w:val="22"/>
        </w:rPr>
        <w:t>qualla</w:t>
      </w:r>
      <w:r w:rsidR="0059724D">
        <w:rPr>
          <w:rFonts w:ascii="Arial" w:hAnsi="Arial" w:cs="Arial"/>
          <w:noProof w:val="0"/>
          <w:sz w:val="22"/>
          <w:szCs w:val="22"/>
        </w:rPr>
        <w:t>t</w:t>
      </w:r>
      <w:r>
        <w:rPr>
          <w:rFonts w:ascii="Arial" w:hAnsi="Arial" w:cs="Arial"/>
          <w:noProof w:val="0"/>
          <w:sz w:val="22"/>
          <w:szCs w:val="22"/>
        </w:rPr>
        <w:t xml:space="preserve"> en una versió d</w:t>
      </w:r>
      <w:r w:rsidR="00935289">
        <w:rPr>
          <w:rFonts w:ascii="Arial" w:hAnsi="Arial" w:cs="Arial"/>
          <w:noProof w:val="0"/>
          <w:sz w:val="22"/>
          <w:szCs w:val="22"/>
        </w:rPr>
        <w:t xml:space="preserve">e </w:t>
      </w:r>
      <w:r w:rsidR="0059724D">
        <w:rPr>
          <w:rFonts w:ascii="Arial" w:hAnsi="Arial" w:cs="Arial"/>
          <w:noProof w:val="0"/>
          <w:sz w:val="22"/>
          <w:szCs w:val="22"/>
        </w:rPr>
        <w:t>setembre</w:t>
      </w:r>
      <w:r w:rsidR="00935289">
        <w:rPr>
          <w:rFonts w:ascii="Arial" w:hAnsi="Arial" w:cs="Arial"/>
          <w:noProof w:val="0"/>
          <w:sz w:val="22"/>
          <w:szCs w:val="22"/>
        </w:rPr>
        <w:t xml:space="preserve"> </w:t>
      </w:r>
      <w:r>
        <w:rPr>
          <w:rFonts w:ascii="Arial" w:hAnsi="Arial" w:cs="Arial"/>
          <w:noProof w:val="0"/>
          <w:sz w:val="22"/>
          <w:szCs w:val="22"/>
        </w:rPr>
        <w:t>de 201</w:t>
      </w:r>
      <w:r w:rsidR="0059724D">
        <w:rPr>
          <w:rFonts w:ascii="Arial" w:hAnsi="Arial" w:cs="Arial"/>
          <w:noProof w:val="0"/>
          <w:sz w:val="22"/>
          <w:szCs w:val="22"/>
        </w:rPr>
        <w:t>5</w:t>
      </w:r>
      <w:r>
        <w:rPr>
          <w:rFonts w:ascii="Arial" w:hAnsi="Arial" w:cs="Arial"/>
          <w:noProof w:val="0"/>
          <w:sz w:val="22"/>
          <w:szCs w:val="22"/>
        </w:rPr>
        <w:t xml:space="preserve">, la qual </w:t>
      </w:r>
      <w:r w:rsidR="0059724D">
        <w:rPr>
          <w:rFonts w:ascii="Arial" w:hAnsi="Arial" w:cs="Arial"/>
          <w:noProof w:val="0"/>
          <w:sz w:val="22"/>
          <w:szCs w:val="22"/>
        </w:rPr>
        <w:t>ha estat</w:t>
      </w:r>
      <w:r>
        <w:rPr>
          <w:rFonts w:ascii="Arial" w:hAnsi="Arial" w:cs="Arial"/>
          <w:noProof w:val="0"/>
          <w:sz w:val="22"/>
          <w:szCs w:val="22"/>
        </w:rPr>
        <w:t xml:space="preserve"> remesa a aquesta Direcció dels Serveis Jurídics per a l’emissió de l’informe corresponent.</w:t>
      </w:r>
      <w:r w:rsidR="00C045AA">
        <w:rPr>
          <w:rFonts w:ascii="Arial" w:hAnsi="Arial" w:cs="Arial"/>
          <w:noProof w:val="0"/>
          <w:sz w:val="22"/>
          <w:szCs w:val="22"/>
        </w:rPr>
        <w:t xml:space="preserve"> </w:t>
      </w:r>
      <w:r w:rsidR="00935289">
        <w:rPr>
          <w:rFonts w:ascii="Arial" w:hAnsi="Arial" w:cs="Arial"/>
          <w:noProof w:val="0"/>
          <w:sz w:val="22"/>
          <w:szCs w:val="22"/>
        </w:rPr>
        <w:t>Per part d’aquesta</w:t>
      </w:r>
      <w:r>
        <w:rPr>
          <w:rFonts w:ascii="Arial" w:hAnsi="Arial" w:cs="Arial"/>
          <w:noProof w:val="0"/>
          <w:sz w:val="22"/>
          <w:szCs w:val="22"/>
        </w:rPr>
        <w:t xml:space="preserve"> Direcció dels Serveis Jurídics </w:t>
      </w:r>
      <w:r w:rsidR="00935289">
        <w:rPr>
          <w:rFonts w:ascii="Arial" w:hAnsi="Arial" w:cs="Arial"/>
          <w:noProof w:val="0"/>
          <w:sz w:val="22"/>
          <w:szCs w:val="22"/>
        </w:rPr>
        <w:t>s’ha considerat</w:t>
      </w:r>
      <w:r>
        <w:rPr>
          <w:rFonts w:ascii="Arial" w:hAnsi="Arial" w:cs="Arial"/>
          <w:noProof w:val="0"/>
          <w:sz w:val="22"/>
          <w:szCs w:val="22"/>
        </w:rPr>
        <w:t xml:space="preserve"> convenient procedir a una </w:t>
      </w:r>
      <w:proofErr w:type="spellStart"/>
      <w:r>
        <w:rPr>
          <w:rFonts w:ascii="Arial" w:hAnsi="Arial" w:cs="Arial"/>
          <w:noProof w:val="0"/>
          <w:sz w:val="22"/>
          <w:szCs w:val="22"/>
        </w:rPr>
        <w:t>reeleboració</w:t>
      </w:r>
      <w:proofErr w:type="spellEnd"/>
      <w:r>
        <w:rPr>
          <w:rFonts w:ascii="Arial" w:hAnsi="Arial" w:cs="Arial"/>
          <w:noProof w:val="0"/>
          <w:sz w:val="22"/>
          <w:szCs w:val="22"/>
        </w:rPr>
        <w:t xml:space="preserve"> de la proposta inicial</w:t>
      </w:r>
      <w:r w:rsidR="0027071A">
        <w:rPr>
          <w:rFonts w:ascii="Arial" w:hAnsi="Arial" w:cs="Arial"/>
          <w:noProof w:val="0"/>
          <w:sz w:val="22"/>
          <w:szCs w:val="22"/>
        </w:rPr>
        <w:t xml:space="preserve"> per a fer-la </w:t>
      </w:r>
      <w:r w:rsidR="00935289">
        <w:rPr>
          <w:rFonts w:ascii="Arial" w:hAnsi="Arial" w:cs="Arial"/>
          <w:noProof w:val="0"/>
          <w:sz w:val="22"/>
          <w:szCs w:val="22"/>
        </w:rPr>
        <w:t>més ajustada en termes tècnics jurídics</w:t>
      </w:r>
      <w:r w:rsidR="00C045AA">
        <w:rPr>
          <w:rFonts w:ascii="Arial" w:hAnsi="Arial" w:cs="Arial"/>
          <w:noProof w:val="0"/>
          <w:sz w:val="22"/>
          <w:szCs w:val="22"/>
        </w:rPr>
        <w:t xml:space="preserve">, especialment a les Directrius per a l’elaboració de les normes municipals, aprovades per la Comissió de Govern mitjançant acord de </w:t>
      </w:r>
      <w:r w:rsidR="00C045AA">
        <w:rPr>
          <w:rFonts w:ascii="Arial" w:hAnsi="Arial" w:cs="Arial"/>
          <w:noProof w:val="0"/>
          <w:sz w:val="22"/>
          <w:szCs w:val="22"/>
        </w:rPr>
        <w:lastRenderedPageBreak/>
        <w:t>15.4.2015 (BOP 14.5.2015)</w:t>
      </w:r>
      <w:r>
        <w:rPr>
          <w:rFonts w:ascii="Arial" w:hAnsi="Arial" w:cs="Arial"/>
          <w:noProof w:val="0"/>
          <w:sz w:val="22"/>
          <w:szCs w:val="22"/>
        </w:rPr>
        <w:t xml:space="preserve">. </w:t>
      </w:r>
      <w:r w:rsidR="00CE0631">
        <w:rPr>
          <w:rFonts w:ascii="Arial" w:hAnsi="Arial" w:cs="Arial"/>
          <w:noProof w:val="0"/>
          <w:sz w:val="22"/>
          <w:szCs w:val="22"/>
        </w:rPr>
        <w:t>El f</w:t>
      </w:r>
      <w:r>
        <w:rPr>
          <w:rFonts w:ascii="Arial" w:hAnsi="Arial" w:cs="Arial"/>
          <w:noProof w:val="0"/>
          <w:sz w:val="22"/>
          <w:szCs w:val="22"/>
        </w:rPr>
        <w:t>ruït d’aquesta</w:t>
      </w:r>
      <w:r w:rsidR="00CE0631">
        <w:rPr>
          <w:rFonts w:ascii="Arial" w:hAnsi="Arial" w:cs="Arial"/>
          <w:noProof w:val="0"/>
          <w:sz w:val="22"/>
          <w:szCs w:val="22"/>
        </w:rPr>
        <w:t xml:space="preserve"> t</w:t>
      </w:r>
      <w:r w:rsidR="00D343C4">
        <w:rPr>
          <w:rFonts w:ascii="Arial" w:hAnsi="Arial" w:cs="Arial"/>
          <w:noProof w:val="0"/>
          <w:sz w:val="22"/>
          <w:szCs w:val="22"/>
        </w:rPr>
        <w:t>asca conjunta és el Projecte de R</w:t>
      </w:r>
      <w:r w:rsidR="00CE0631">
        <w:rPr>
          <w:rFonts w:ascii="Arial" w:hAnsi="Arial" w:cs="Arial"/>
          <w:noProof w:val="0"/>
          <w:sz w:val="22"/>
          <w:szCs w:val="22"/>
        </w:rPr>
        <w:t>eglament que tot seguit s’informa.</w:t>
      </w:r>
    </w:p>
    <w:p w:rsidR="0048526E" w:rsidRPr="00983282" w:rsidRDefault="0048526E" w:rsidP="00487D04">
      <w:pPr>
        <w:spacing w:before="120" w:after="100" w:afterAutospacing="1"/>
        <w:jc w:val="both"/>
        <w:rPr>
          <w:rFonts w:ascii="Arial" w:hAnsi="Arial" w:cs="Arial"/>
          <w:noProof w:val="0"/>
          <w:sz w:val="22"/>
          <w:szCs w:val="22"/>
        </w:rPr>
      </w:pPr>
    </w:p>
    <w:p w:rsidR="00742698" w:rsidRPr="00C045AA" w:rsidRDefault="00983282" w:rsidP="00487D04">
      <w:pPr>
        <w:spacing w:before="120" w:after="100" w:afterAutospacing="1"/>
        <w:jc w:val="both"/>
        <w:rPr>
          <w:rFonts w:ascii="Arial" w:hAnsi="Arial" w:cs="Arial"/>
          <w:b/>
          <w:smallCaps/>
          <w:noProof w:val="0"/>
          <w:sz w:val="22"/>
          <w:szCs w:val="22"/>
        </w:rPr>
      </w:pPr>
      <w:r w:rsidRPr="00C045AA">
        <w:rPr>
          <w:rFonts w:ascii="Arial" w:hAnsi="Arial" w:cs="Arial"/>
          <w:b/>
          <w:noProof w:val="0"/>
          <w:sz w:val="22"/>
          <w:szCs w:val="22"/>
        </w:rPr>
        <w:t xml:space="preserve">4. </w:t>
      </w:r>
      <w:r w:rsidRPr="00C045AA">
        <w:rPr>
          <w:rFonts w:ascii="Arial" w:hAnsi="Arial" w:cs="Arial"/>
          <w:b/>
          <w:smallCaps/>
          <w:noProof w:val="0"/>
          <w:sz w:val="22"/>
          <w:szCs w:val="22"/>
        </w:rPr>
        <w:t>Consideracions jurídiques</w:t>
      </w:r>
    </w:p>
    <w:p w:rsidR="009E5178" w:rsidRPr="00C045AA" w:rsidRDefault="0088137B" w:rsidP="00487D04">
      <w:pPr>
        <w:spacing w:before="120" w:after="100" w:afterAutospacing="1"/>
        <w:jc w:val="both"/>
        <w:rPr>
          <w:rFonts w:ascii="Arial" w:hAnsi="Arial" w:cs="Arial"/>
          <w:b/>
          <w:noProof w:val="0"/>
          <w:sz w:val="22"/>
          <w:szCs w:val="22"/>
        </w:rPr>
      </w:pPr>
      <w:r w:rsidRPr="00C045AA">
        <w:rPr>
          <w:rFonts w:ascii="Arial" w:hAnsi="Arial" w:cs="Arial"/>
          <w:b/>
          <w:noProof w:val="0"/>
          <w:sz w:val="22"/>
          <w:szCs w:val="22"/>
        </w:rPr>
        <w:t xml:space="preserve">a. Competència </w:t>
      </w:r>
      <w:r w:rsidR="00745B8B" w:rsidRPr="00C045AA">
        <w:rPr>
          <w:rFonts w:ascii="Arial" w:hAnsi="Arial" w:cs="Arial"/>
          <w:b/>
          <w:noProof w:val="0"/>
          <w:sz w:val="22"/>
          <w:szCs w:val="22"/>
        </w:rPr>
        <w:t>de l’Ajuntament de Barcelona</w:t>
      </w:r>
      <w:r w:rsidR="00E24627" w:rsidRPr="00C045AA">
        <w:rPr>
          <w:rFonts w:ascii="Arial" w:hAnsi="Arial" w:cs="Arial"/>
          <w:b/>
          <w:noProof w:val="0"/>
          <w:sz w:val="22"/>
          <w:szCs w:val="22"/>
        </w:rPr>
        <w:t xml:space="preserve"> per aprovar un</w:t>
      </w:r>
      <w:r w:rsidR="00CE0631" w:rsidRPr="00C045AA">
        <w:rPr>
          <w:rFonts w:ascii="Arial" w:hAnsi="Arial" w:cs="Arial"/>
          <w:b/>
          <w:noProof w:val="0"/>
          <w:sz w:val="22"/>
          <w:szCs w:val="22"/>
        </w:rPr>
        <w:t xml:space="preserve"> reglament sobre el funcionament intern del Consell </w:t>
      </w:r>
      <w:r w:rsidR="0059724D" w:rsidRPr="00C045AA">
        <w:rPr>
          <w:rFonts w:ascii="Arial" w:hAnsi="Arial" w:cs="Arial"/>
          <w:b/>
          <w:noProof w:val="0"/>
          <w:sz w:val="22"/>
          <w:szCs w:val="22"/>
        </w:rPr>
        <w:t>Turisme i Ciutat</w:t>
      </w:r>
    </w:p>
    <w:p w:rsidR="004C25BE" w:rsidRPr="004C25BE" w:rsidRDefault="004C25BE" w:rsidP="004C25BE">
      <w:pPr>
        <w:spacing w:before="120" w:after="100" w:afterAutospacing="1"/>
        <w:jc w:val="both"/>
        <w:rPr>
          <w:rFonts w:ascii="Arial" w:hAnsi="Arial" w:cs="Arial"/>
          <w:noProof w:val="0"/>
          <w:sz w:val="22"/>
          <w:szCs w:val="22"/>
        </w:rPr>
      </w:pPr>
      <w:r w:rsidRPr="004C25BE">
        <w:rPr>
          <w:rFonts w:ascii="Arial" w:hAnsi="Arial" w:cs="Arial"/>
          <w:noProof w:val="0"/>
          <w:sz w:val="22"/>
          <w:szCs w:val="22"/>
        </w:rPr>
        <w:t>L’Ajuntament de Barcelona, com a administració pública de caire territorial, disposa de la potestat d’autoorganització per a la creació, modificació i supressió d’òrgans en l’àmbit de les seves competències, dins les quals es troba la promoció i protecció del turisme, de conformitat amb els articles 66 i 68 de la Llei 13/2002, de 21 de juny, de turisme de Catalunya, sense oblidar la protecció i millora del medi ambient i la promoció de la sostenibilitat, amb relació amb el planejament urbanístic (article 65 de la Llei 22/1998, de 30 de desembre, de la Carta municipal de Barcelona –CMB-), o amb altres aspectes, com es recull al capítol IX de la CMB, que destaca el compromís de Barcelona com a ciutat sostenible per tal de formular i mantenir polítiques dirigides a la preservació, la restauració i la millora del medi ambient urbà i natural.</w:t>
      </w:r>
    </w:p>
    <w:p w:rsidR="004C25BE" w:rsidRDefault="004C25BE" w:rsidP="004C25BE">
      <w:pPr>
        <w:spacing w:before="120" w:after="100" w:afterAutospacing="1"/>
        <w:jc w:val="both"/>
        <w:rPr>
          <w:rFonts w:ascii="Arial" w:hAnsi="Arial" w:cs="Arial"/>
          <w:noProof w:val="0"/>
          <w:sz w:val="22"/>
          <w:szCs w:val="22"/>
        </w:rPr>
      </w:pPr>
      <w:r w:rsidRPr="004C25BE">
        <w:rPr>
          <w:rFonts w:ascii="Arial" w:hAnsi="Arial" w:cs="Arial"/>
          <w:noProof w:val="0"/>
          <w:sz w:val="22"/>
          <w:szCs w:val="22"/>
        </w:rPr>
        <w:t xml:space="preserve">Tot això resulta coherent amb l’article 84.2, apartats </w:t>
      </w:r>
      <w:r w:rsidRPr="00C045AA">
        <w:rPr>
          <w:rFonts w:ascii="Arial" w:hAnsi="Arial" w:cs="Arial"/>
          <w:i/>
          <w:noProof w:val="0"/>
          <w:sz w:val="22"/>
          <w:szCs w:val="22"/>
        </w:rPr>
        <w:t>i</w:t>
      </w:r>
      <w:r w:rsidRPr="004C25BE">
        <w:rPr>
          <w:rFonts w:ascii="Arial" w:hAnsi="Arial" w:cs="Arial"/>
          <w:noProof w:val="0"/>
          <w:sz w:val="22"/>
          <w:szCs w:val="22"/>
        </w:rPr>
        <w:t xml:space="preserve"> </w:t>
      </w:r>
      <w:proofErr w:type="spellStart"/>
      <w:r w:rsidRPr="004C25BE">
        <w:rPr>
          <w:rFonts w:ascii="Arial" w:hAnsi="Arial" w:cs="Arial"/>
          <w:noProof w:val="0"/>
          <w:sz w:val="22"/>
          <w:szCs w:val="22"/>
        </w:rPr>
        <w:t>i</w:t>
      </w:r>
      <w:proofErr w:type="spellEnd"/>
      <w:r w:rsidRPr="004C25BE">
        <w:rPr>
          <w:rFonts w:ascii="Arial" w:hAnsi="Arial" w:cs="Arial"/>
          <w:noProof w:val="0"/>
          <w:sz w:val="22"/>
          <w:szCs w:val="22"/>
        </w:rPr>
        <w:t xml:space="preserve"> </w:t>
      </w:r>
      <w:r w:rsidRPr="00C045AA">
        <w:rPr>
          <w:rFonts w:ascii="Arial" w:hAnsi="Arial" w:cs="Arial"/>
          <w:i/>
          <w:noProof w:val="0"/>
          <w:sz w:val="22"/>
          <w:szCs w:val="22"/>
        </w:rPr>
        <w:t>j</w:t>
      </w:r>
      <w:r w:rsidRPr="004C25BE">
        <w:rPr>
          <w:rFonts w:ascii="Arial" w:hAnsi="Arial" w:cs="Arial"/>
          <w:noProof w:val="0"/>
          <w:sz w:val="22"/>
          <w:szCs w:val="22"/>
        </w:rPr>
        <w:t>, de l’Estatut d’autonomia de Catalunya, que reserva per als municipis competències sobre la regulació de l’establiment d’autoritzacions i promocions de tot tipus d’activitats econòmiques, especialment les de caràcter turístic, i la formulació i la gestió de polítiques per a la protecció del medi ambient i el desenvolupament sostenible.</w:t>
      </w:r>
    </w:p>
    <w:p w:rsidR="00292274" w:rsidRDefault="00865FF9" w:rsidP="00487D04">
      <w:pPr>
        <w:spacing w:before="120" w:after="100" w:afterAutospacing="1"/>
        <w:jc w:val="both"/>
        <w:rPr>
          <w:rFonts w:ascii="Arial" w:hAnsi="Arial" w:cs="Arial"/>
          <w:noProof w:val="0"/>
          <w:sz w:val="22"/>
          <w:szCs w:val="22"/>
        </w:rPr>
      </w:pPr>
      <w:r>
        <w:rPr>
          <w:rFonts w:ascii="Arial" w:hAnsi="Arial" w:cs="Arial"/>
          <w:noProof w:val="0"/>
          <w:sz w:val="22"/>
          <w:szCs w:val="22"/>
        </w:rPr>
        <w:t xml:space="preserve">El títol IV de la </w:t>
      </w:r>
      <w:r w:rsidR="008F05AE">
        <w:rPr>
          <w:rFonts w:ascii="Arial" w:hAnsi="Arial" w:cs="Arial"/>
          <w:noProof w:val="0"/>
          <w:sz w:val="22"/>
          <w:szCs w:val="22"/>
        </w:rPr>
        <w:t>CMB</w:t>
      </w:r>
      <w:r>
        <w:rPr>
          <w:rFonts w:ascii="Arial" w:hAnsi="Arial" w:cs="Arial"/>
          <w:noProof w:val="0"/>
          <w:sz w:val="22"/>
          <w:szCs w:val="22"/>
        </w:rPr>
        <w:t xml:space="preserve"> regula la participació ciutadana i el</w:t>
      </w:r>
      <w:r w:rsidR="00A666A1">
        <w:rPr>
          <w:rFonts w:ascii="Arial" w:hAnsi="Arial" w:cs="Arial"/>
          <w:noProof w:val="0"/>
          <w:sz w:val="22"/>
          <w:szCs w:val="22"/>
        </w:rPr>
        <w:t>s</w:t>
      </w:r>
      <w:r>
        <w:rPr>
          <w:rFonts w:ascii="Arial" w:hAnsi="Arial" w:cs="Arial"/>
          <w:noProof w:val="0"/>
          <w:sz w:val="22"/>
          <w:szCs w:val="22"/>
        </w:rPr>
        <w:t xml:space="preserve"> drets dels veïns. La participació ciutadana</w:t>
      </w:r>
      <w:r w:rsidR="00CE0631">
        <w:rPr>
          <w:rFonts w:ascii="Arial" w:hAnsi="Arial" w:cs="Arial"/>
          <w:noProof w:val="0"/>
          <w:sz w:val="22"/>
          <w:szCs w:val="22"/>
        </w:rPr>
        <w:t>, que informa</w:t>
      </w:r>
      <w:r w:rsidR="0075589A">
        <w:rPr>
          <w:rFonts w:ascii="Arial" w:hAnsi="Arial" w:cs="Arial"/>
          <w:noProof w:val="0"/>
          <w:sz w:val="22"/>
          <w:szCs w:val="22"/>
        </w:rPr>
        <w:t xml:space="preserve"> el conjunt de la CMB,</w:t>
      </w:r>
      <w:r>
        <w:rPr>
          <w:rFonts w:ascii="Arial" w:hAnsi="Arial" w:cs="Arial"/>
          <w:noProof w:val="0"/>
          <w:sz w:val="22"/>
          <w:szCs w:val="22"/>
        </w:rPr>
        <w:t xml:space="preserve"> gaudeix de la garantia instit</w:t>
      </w:r>
      <w:r w:rsidR="00A666A1">
        <w:rPr>
          <w:rFonts w:ascii="Arial" w:hAnsi="Arial" w:cs="Arial"/>
          <w:noProof w:val="0"/>
          <w:sz w:val="22"/>
          <w:szCs w:val="22"/>
        </w:rPr>
        <w:t>ucional prevista a l’article 30.1, especialment</w:t>
      </w:r>
      <w:r>
        <w:rPr>
          <w:rFonts w:ascii="Arial" w:hAnsi="Arial" w:cs="Arial"/>
          <w:noProof w:val="0"/>
          <w:sz w:val="22"/>
          <w:szCs w:val="22"/>
        </w:rPr>
        <w:t xml:space="preserve"> </w:t>
      </w:r>
      <w:r w:rsidR="00A666A1">
        <w:rPr>
          <w:rFonts w:ascii="Arial" w:hAnsi="Arial" w:cs="Arial"/>
          <w:noProof w:val="0"/>
          <w:sz w:val="22"/>
          <w:szCs w:val="22"/>
        </w:rPr>
        <w:t xml:space="preserve">en les matèries que afecten més directament la qualitat de vida de la ciutadania, </w:t>
      </w:r>
      <w:r>
        <w:rPr>
          <w:rFonts w:ascii="Arial" w:hAnsi="Arial" w:cs="Arial"/>
          <w:noProof w:val="0"/>
          <w:sz w:val="22"/>
          <w:szCs w:val="22"/>
        </w:rPr>
        <w:t xml:space="preserve">i ha de ser desenvolupada mitjançant disposicions reglamentàries aprovades per l’Ajuntament (art. 30.3). En aquest títol </w:t>
      </w:r>
      <w:r w:rsidR="0035578C">
        <w:rPr>
          <w:rFonts w:ascii="Arial" w:hAnsi="Arial" w:cs="Arial"/>
          <w:noProof w:val="0"/>
          <w:sz w:val="22"/>
          <w:szCs w:val="22"/>
        </w:rPr>
        <w:t xml:space="preserve">(art. 36.2) </w:t>
      </w:r>
      <w:r>
        <w:rPr>
          <w:rFonts w:ascii="Arial" w:hAnsi="Arial" w:cs="Arial"/>
          <w:noProof w:val="0"/>
          <w:sz w:val="22"/>
          <w:szCs w:val="22"/>
        </w:rPr>
        <w:t>es preveu</w:t>
      </w:r>
      <w:r w:rsidR="0035578C">
        <w:rPr>
          <w:rFonts w:ascii="Arial" w:hAnsi="Arial" w:cs="Arial"/>
          <w:noProof w:val="0"/>
          <w:sz w:val="22"/>
          <w:szCs w:val="22"/>
        </w:rPr>
        <w:t xml:space="preserve"> que l’Ajuntament pugui constituir </w:t>
      </w:r>
      <w:r w:rsidR="0075589A">
        <w:rPr>
          <w:rFonts w:ascii="Arial" w:hAnsi="Arial" w:cs="Arial"/>
          <w:noProof w:val="0"/>
          <w:sz w:val="22"/>
          <w:szCs w:val="22"/>
        </w:rPr>
        <w:t>consells sectorials</w:t>
      </w:r>
      <w:r w:rsidR="008F05AE">
        <w:rPr>
          <w:rFonts w:ascii="Arial" w:hAnsi="Arial" w:cs="Arial"/>
          <w:noProof w:val="0"/>
          <w:sz w:val="22"/>
          <w:szCs w:val="22"/>
        </w:rPr>
        <w:t xml:space="preserve">, </w:t>
      </w:r>
      <w:r w:rsidR="0035578C">
        <w:rPr>
          <w:rFonts w:ascii="Arial" w:hAnsi="Arial" w:cs="Arial"/>
          <w:noProof w:val="0"/>
          <w:sz w:val="22"/>
          <w:szCs w:val="22"/>
        </w:rPr>
        <w:t xml:space="preserve">com a institut de participació ciutadana, </w:t>
      </w:r>
      <w:r w:rsidR="008F05AE">
        <w:rPr>
          <w:rFonts w:ascii="Arial" w:hAnsi="Arial" w:cs="Arial"/>
          <w:noProof w:val="0"/>
          <w:sz w:val="22"/>
          <w:szCs w:val="22"/>
        </w:rPr>
        <w:t xml:space="preserve">naturalesa a la qual pertany el </w:t>
      </w:r>
      <w:r w:rsidR="004C25BE">
        <w:rPr>
          <w:rFonts w:ascii="Arial" w:hAnsi="Arial" w:cs="Arial"/>
          <w:noProof w:val="0"/>
          <w:sz w:val="22"/>
          <w:szCs w:val="22"/>
        </w:rPr>
        <w:t>Consell Turisme i Ciutat</w:t>
      </w:r>
      <w:r w:rsidR="0097780F">
        <w:rPr>
          <w:rFonts w:ascii="Arial" w:hAnsi="Arial" w:cs="Arial"/>
          <w:noProof w:val="0"/>
          <w:sz w:val="22"/>
          <w:szCs w:val="22"/>
        </w:rPr>
        <w:t>.</w:t>
      </w:r>
    </w:p>
    <w:p w:rsidR="0097780F" w:rsidRDefault="0097780F" w:rsidP="00487D04">
      <w:pPr>
        <w:spacing w:before="120" w:after="100" w:afterAutospacing="1"/>
        <w:jc w:val="both"/>
        <w:rPr>
          <w:rFonts w:ascii="Arial" w:hAnsi="Arial" w:cs="Arial"/>
          <w:noProof w:val="0"/>
          <w:sz w:val="22"/>
          <w:szCs w:val="22"/>
        </w:rPr>
      </w:pPr>
      <w:r w:rsidRPr="0097780F">
        <w:rPr>
          <w:rFonts w:ascii="Arial" w:hAnsi="Arial" w:cs="Arial"/>
          <w:noProof w:val="0"/>
          <w:sz w:val="22"/>
          <w:szCs w:val="22"/>
        </w:rPr>
        <w:t>Finalment, els articles 48, 62 i 63 del Decret legislatiu 2/2003, de 28 d’abril, pel qual s’aprova el Text refós de la Llei municipal i de règim local de Catalunya</w:t>
      </w:r>
      <w:r>
        <w:rPr>
          <w:rFonts w:ascii="Arial" w:hAnsi="Arial" w:cs="Arial"/>
          <w:noProof w:val="0"/>
          <w:sz w:val="22"/>
          <w:szCs w:val="22"/>
        </w:rPr>
        <w:t>,</w:t>
      </w:r>
      <w:r w:rsidRPr="0097780F">
        <w:rPr>
          <w:rFonts w:ascii="Arial" w:hAnsi="Arial" w:cs="Arial"/>
          <w:noProof w:val="0"/>
          <w:sz w:val="22"/>
          <w:szCs w:val="22"/>
        </w:rPr>
        <w:t xml:space="preserve"> també preveuen que els ajuntaments poden crear òrgans de participació ciutadana sectorial</w:t>
      </w:r>
      <w:r>
        <w:rPr>
          <w:rFonts w:ascii="Arial" w:hAnsi="Arial" w:cs="Arial"/>
          <w:noProof w:val="0"/>
          <w:sz w:val="22"/>
          <w:szCs w:val="22"/>
        </w:rPr>
        <w:t>.</w:t>
      </w:r>
    </w:p>
    <w:p w:rsidR="00060D78" w:rsidRDefault="00292274" w:rsidP="00487D04">
      <w:pPr>
        <w:spacing w:before="120" w:after="100" w:afterAutospacing="1"/>
        <w:jc w:val="both"/>
        <w:rPr>
          <w:rFonts w:ascii="Arial" w:hAnsi="Arial" w:cs="Arial"/>
          <w:noProof w:val="0"/>
          <w:sz w:val="22"/>
          <w:szCs w:val="22"/>
        </w:rPr>
      </w:pPr>
      <w:r w:rsidRPr="00292274">
        <w:rPr>
          <w:rFonts w:ascii="Arial" w:hAnsi="Arial" w:cs="Arial"/>
          <w:noProof w:val="0"/>
          <w:sz w:val="22"/>
          <w:szCs w:val="22"/>
        </w:rPr>
        <w:t>A la vista</w:t>
      </w:r>
      <w:r>
        <w:rPr>
          <w:rFonts w:ascii="Arial" w:hAnsi="Arial" w:cs="Arial"/>
          <w:noProof w:val="0"/>
          <w:sz w:val="22"/>
          <w:szCs w:val="22"/>
        </w:rPr>
        <w:t xml:space="preserve"> de la normativa </w:t>
      </w:r>
      <w:r w:rsidR="008F05AE">
        <w:rPr>
          <w:rFonts w:ascii="Arial" w:hAnsi="Arial" w:cs="Arial"/>
          <w:noProof w:val="0"/>
          <w:sz w:val="22"/>
          <w:szCs w:val="22"/>
        </w:rPr>
        <w:t>general i de l’</w:t>
      </w:r>
      <w:r>
        <w:rPr>
          <w:rFonts w:ascii="Arial" w:hAnsi="Arial" w:cs="Arial"/>
          <w:noProof w:val="0"/>
          <w:sz w:val="22"/>
          <w:szCs w:val="22"/>
        </w:rPr>
        <w:t xml:space="preserve">especial del municipi, cal concloure que l’Ajuntament de Barcelona gaudeix de competència suficient per a regular </w:t>
      </w:r>
      <w:r w:rsidR="008F05AE">
        <w:rPr>
          <w:rFonts w:ascii="Arial" w:hAnsi="Arial" w:cs="Arial"/>
          <w:noProof w:val="0"/>
          <w:sz w:val="22"/>
          <w:szCs w:val="22"/>
        </w:rPr>
        <w:t>el funcionament intern d’un consell de participació ciutadana de caire sectorial</w:t>
      </w:r>
      <w:r w:rsidR="0081577B">
        <w:rPr>
          <w:rFonts w:ascii="Arial" w:hAnsi="Arial" w:cs="Arial"/>
          <w:noProof w:val="0"/>
          <w:sz w:val="22"/>
          <w:szCs w:val="22"/>
        </w:rPr>
        <w:t xml:space="preserve"> en </w:t>
      </w:r>
      <w:r w:rsidR="004C25BE">
        <w:rPr>
          <w:rFonts w:ascii="Arial" w:hAnsi="Arial" w:cs="Arial"/>
          <w:noProof w:val="0"/>
          <w:sz w:val="22"/>
          <w:szCs w:val="22"/>
        </w:rPr>
        <w:t>l’àmbit de les polítiques i les estratègies sobre el turisme a la ciutat</w:t>
      </w:r>
      <w:r w:rsidR="00BF6CBB">
        <w:rPr>
          <w:rFonts w:ascii="Arial" w:hAnsi="Arial" w:cs="Arial"/>
          <w:noProof w:val="0"/>
          <w:sz w:val="22"/>
          <w:szCs w:val="22"/>
        </w:rPr>
        <w:t>.</w:t>
      </w:r>
    </w:p>
    <w:p w:rsidR="00292274" w:rsidRPr="00C045AA" w:rsidRDefault="0075589A" w:rsidP="00487D04">
      <w:pPr>
        <w:spacing w:before="120" w:after="100" w:afterAutospacing="1"/>
        <w:jc w:val="both"/>
        <w:rPr>
          <w:rFonts w:ascii="Arial" w:hAnsi="Arial" w:cs="Arial"/>
          <w:b/>
          <w:noProof w:val="0"/>
          <w:sz w:val="22"/>
          <w:szCs w:val="22"/>
        </w:rPr>
      </w:pPr>
      <w:r w:rsidRPr="00C045AA">
        <w:rPr>
          <w:rFonts w:ascii="Arial" w:hAnsi="Arial" w:cs="Arial"/>
          <w:b/>
          <w:noProof w:val="0"/>
          <w:sz w:val="22"/>
          <w:szCs w:val="22"/>
        </w:rPr>
        <w:t>b.</w:t>
      </w:r>
      <w:r w:rsidR="00292274" w:rsidRPr="00C045AA">
        <w:rPr>
          <w:rFonts w:ascii="Arial" w:hAnsi="Arial" w:cs="Arial"/>
          <w:b/>
          <w:noProof w:val="0"/>
          <w:sz w:val="22"/>
          <w:szCs w:val="22"/>
        </w:rPr>
        <w:t xml:space="preserve"> Normativa </w:t>
      </w:r>
      <w:r w:rsidR="008D6569" w:rsidRPr="00C045AA">
        <w:rPr>
          <w:rFonts w:ascii="Arial" w:hAnsi="Arial" w:cs="Arial"/>
          <w:b/>
          <w:noProof w:val="0"/>
          <w:sz w:val="22"/>
          <w:szCs w:val="22"/>
        </w:rPr>
        <w:t xml:space="preserve">municipal </w:t>
      </w:r>
      <w:r w:rsidR="00292274" w:rsidRPr="00C045AA">
        <w:rPr>
          <w:rFonts w:ascii="Arial" w:hAnsi="Arial" w:cs="Arial"/>
          <w:b/>
          <w:noProof w:val="0"/>
          <w:sz w:val="22"/>
          <w:szCs w:val="22"/>
        </w:rPr>
        <w:t>afectada pe</w:t>
      </w:r>
      <w:r w:rsidR="00C26983" w:rsidRPr="00C045AA">
        <w:rPr>
          <w:rFonts w:ascii="Arial" w:hAnsi="Arial" w:cs="Arial"/>
          <w:b/>
          <w:noProof w:val="0"/>
          <w:sz w:val="22"/>
          <w:szCs w:val="22"/>
        </w:rPr>
        <w:t xml:space="preserve">l projecte </w:t>
      </w:r>
      <w:r w:rsidR="00292274" w:rsidRPr="00C045AA">
        <w:rPr>
          <w:rFonts w:ascii="Arial" w:hAnsi="Arial" w:cs="Arial"/>
          <w:b/>
          <w:noProof w:val="0"/>
          <w:sz w:val="22"/>
          <w:szCs w:val="22"/>
        </w:rPr>
        <w:t>d</w:t>
      </w:r>
      <w:r w:rsidRPr="00C045AA">
        <w:rPr>
          <w:rFonts w:ascii="Arial" w:hAnsi="Arial" w:cs="Arial"/>
          <w:b/>
          <w:noProof w:val="0"/>
          <w:sz w:val="22"/>
          <w:szCs w:val="22"/>
        </w:rPr>
        <w:t>e Reglament</w:t>
      </w:r>
    </w:p>
    <w:p w:rsidR="005A01D7" w:rsidRPr="001C10C4" w:rsidRDefault="0048526E" w:rsidP="001C10C4">
      <w:pPr>
        <w:spacing w:before="120" w:after="100" w:afterAutospacing="1"/>
        <w:jc w:val="both"/>
        <w:rPr>
          <w:rFonts w:ascii="Arial" w:hAnsi="Arial" w:cs="Arial"/>
          <w:noProof w:val="0"/>
          <w:sz w:val="22"/>
          <w:szCs w:val="22"/>
        </w:rPr>
      </w:pPr>
      <w:r w:rsidRPr="001C10C4">
        <w:rPr>
          <w:rFonts w:ascii="Arial" w:hAnsi="Arial" w:cs="Arial"/>
          <w:noProof w:val="0"/>
          <w:sz w:val="22"/>
          <w:szCs w:val="22"/>
        </w:rPr>
        <w:lastRenderedPageBreak/>
        <w:t xml:space="preserve">Com s’ha advertit, el </w:t>
      </w:r>
      <w:r w:rsidR="004C25BE">
        <w:rPr>
          <w:rFonts w:ascii="Arial" w:hAnsi="Arial" w:cs="Arial"/>
          <w:noProof w:val="0"/>
          <w:sz w:val="22"/>
          <w:szCs w:val="22"/>
        </w:rPr>
        <w:t xml:space="preserve">Consell Turisme i Ciutat </w:t>
      </w:r>
      <w:r w:rsidRPr="001C10C4">
        <w:rPr>
          <w:rFonts w:ascii="Arial" w:hAnsi="Arial" w:cs="Arial"/>
          <w:noProof w:val="0"/>
          <w:sz w:val="22"/>
          <w:szCs w:val="22"/>
        </w:rPr>
        <w:t>és de nova creació</w:t>
      </w:r>
      <w:r w:rsidR="00C40C7C">
        <w:rPr>
          <w:rFonts w:ascii="Arial" w:hAnsi="Arial" w:cs="Arial"/>
          <w:noProof w:val="0"/>
          <w:sz w:val="22"/>
          <w:szCs w:val="22"/>
        </w:rPr>
        <w:t xml:space="preserve">: </w:t>
      </w:r>
      <w:r w:rsidR="004C25BE">
        <w:rPr>
          <w:rFonts w:ascii="Arial" w:hAnsi="Arial" w:cs="Arial"/>
          <w:noProof w:val="0"/>
          <w:sz w:val="22"/>
          <w:szCs w:val="22"/>
        </w:rPr>
        <w:t>no existeix un antecedent organitzatiu</w:t>
      </w:r>
      <w:r w:rsidRPr="001C10C4">
        <w:rPr>
          <w:rFonts w:ascii="Arial" w:hAnsi="Arial" w:cs="Arial"/>
          <w:noProof w:val="0"/>
          <w:sz w:val="22"/>
          <w:szCs w:val="22"/>
        </w:rPr>
        <w:t xml:space="preserve">; per aquest motiu, el Projecte de </w:t>
      </w:r>
      <w:r w:rsidR="00D343C4">
        <w:rPr>
          <w:rFonts w:ascii="Arial" w:hAnsi="Arial" w:cs="Arial"/>
          <w:noProof w:val="0"/>
          <w:sz w:val="22"/>
          <w:szCs w:val="22"/>
        </w:rPr>
        <w:t>R</w:t>
      </w:r>
      <w:r w:rsidRPr="001C10C4">
        <w:rPr>
          <w:rFonts w:ascii="Arial" w:hAnsi="Arial" w:cs="Arial"/>
          <w:noProof w:val="0"/>
          <w:sz w:val="22"/>
          <w:szCs w:val="22"/>
        </w:rPr>
        <w:t xml:space="preserve">eglament </w:t>
      </w:r>
      <w:r w:rsidR="004C25BE">
        <w:rPr>
          <w:rFonts w:ascii="Arial" w:hAnsi="Arial" w:cs="Arial"/>
          <w:noProof w:val="0"/>
          <w:sz w:val="22"/>
          <w:szCs w:val="22"/>
        </w:rPr>
        <w:t xml:space="preserve">no </w:t>
      </w:r>
      <w:r w:rsidR="00C40C7C">
        <w:rPr>
          <w:rFonts w:ascii="Arial" w:hAnsi="Arial" w:cs="Arial"/>
          <w:noProof w:val="0"/>
          <w:sz w:val="22"/>
          <w:szCs w:val="22"/>
        </w:rPr>
        <w:t xml:space="preserve">conté </w:t>
      </w:r>
      <w:r w:rsidR="004C25BE">
        <w:rPr>
          <w:rFonts w:ascii="Arial" w:hAnsi="Arial" w:cs="Arial"/>
          <w:noProof w:val="0"/>
          <w:sz w:val="22"/>
          <w:szCs w:val="22"/>
        </w:rPr>
        <w:t xml:space="preserve">cap </w:t>
      </w:r>
      <w:r w:rsidRPr="001C10C4">
        <w:rPr>
          <w:rFonts w:ascii="Arial" w:hAnsi="Arial" w:cs="Arial"/>
          <w:noProof w:val="0"/>
          <w:sz w:val="22"/>
          <w:szCs w:val="22"/>
        </w:rPr>
        <w:t xml:space="preserve"> </w:t>
      </w:r>
      <w:r w:rsidR="001C10C4">
        <w:rPr>
          <w:rFonts w:ascii="Arial" w:hAnsi="Arial" w:cs="Arial"/>
          <w:noProof w:val="0"/>
          <w:sz w:val="22"/>
          <w:szCs w:val="22"/>
        </w:rPr>
        <w:t>disposició derogatòria.</w:t>
      </w:r>
    </w:p>
    <w:p w:rsidR="00057D3C" w:rsidRDefault="0027071A" w:rsidP="00487D04">
      <w:pPr>
        <w:spacing w:before="120" w:after="100" w:afterAutospacing="1"/>
        <w:jc w:val="both"/>
        <w:rPr>
          <w:rFonts w:ascii="Arial" w:hAnsi="Arial" w:cs="Arial"/>
          <w:noProof w:val="0"/>
          <w:sz w:val="22"/>
          <w:szCs w:val="22"/>
        </w:rPr>
      </w:pPr>
      <w:r>
        <w:rPr>
          <w:rFonts w:ascii="Arial" w:hAnsi="Arial" w:cs="Arial"/>
          <w:noProof w:val="0"/>
          <w:sz w:val="22"/>
          <w:szCs w:val="22"/>
        </w:rPr>
        <w:t xml:space="preserve">En última instància, aquest projecte normatiu implica una afectació </w:t>
      </w:r>
      <w:r w:rsidR="0081577B">
        <w:rPr>
          <w:rFonts w:ascii="Arial" w:hAnsi="Arial" w:cs="Arial"/>
          <w:noProof w:val="0"/>
          <w:sz w:val="22"/>
          <w:szCs w:val="22"/>
        </w:rPr>
        <w:t xml:space="preserve">tant de la CMB com </w:t>
      </w:r>
      <w:r>
        <w:rPr>
          <w:rFonts w:ascii="Arial" w:hAnsi="Arial" w:cs="Arial"/>
          <w:noProof w:val="0"/>
          <w:sz w:val="22"/>
          <w:szCs w:val="22"/>
        </w:rPr>
        <w:t>de la normativa general sobre participació ciutadana, en el sentit de desplegament de les seves disposicions</w:t>
      </w:r>
      <w:r w:rsidR="00A1291C">
        <w:rPr>
          <w:rFonts w:ascii="Arial" w:hAnsi="Arial" w:cs="Arial"/>
          <w:noProof w:val="0"/>
          <w:sz w:val="22"/>
          <w:szCs w:val="22"/>
        </w:rPr>
        <w:t>, i hi resulta coherent.</w:t>
      </w:r>
    </w:p>
    <w:p w:rsidR="00B81578" w:rsidRPr="00C045AA" w:rsidRDefault="00732BBD" w:rsidP="00487D04">
      <w:pPr>
        <w:spacing w:before="120" w:after="100" w:afterAutospacing="1"/>
        <w:jc w:val="both"/>
        <w:rPr>
          <w:rFonts w:ascii="Arial" w:hAnsi="Arial" w:cs="Arial"/>
          <w:b/>
          <w:noProof w:val="0"/>
          <w:sz w:val="22"/>
          <w:szCs w:val="22"/>
        </w:rPr>
      </w:pPr>
      <w:r w:rsidRPr="00C045AA">
        <w:rPr>
          <w:rFonts w:ascii="Arial" w:hAnsi="Arial" w:cs="Arial"/>
          <w:b/>
          <w:noProof w:val="0"/>
          <w:sz w:val="22"/>
          <w:szCs w:val="22"/>
        </w:rPr>
        <w:t>c</w:t>
      </w:r>
      <w:r w:rsidR="00A95022" w:rsidRPr="00C045AA">
        <w:rPr>
          <w:rFonts w:ascii="Arial" w:hAnsi="Arial" w:cs="Arial"/>
          <w:b/>
          <w:noProof w:val="0"/>
          <w:sz w:val="22"/>
          <w:szCs w:val="22"/>
        </w:rPr>
        <w:t xml:space="preserve">. Finalitat i contingut </w:t>
      </w:r>
      <w:r w:rsidR="0088137B" w:rsidRPr="00C045AA">
        <w:rPr>
          <w:rFonts w:ascii="Arial" w:hAnsi="Arial" w:cs="Arial"/>
          <w:b/>
          <w:noProof w:val="0"/>
          <w:sz w:val="22"/>
          <w:szCs w:val="22"/>
        </w:rPr>
        <w:t>de</w:t>
      </w:r>
      <w:r w:rsidR="00A95022" w:rsidRPr="00C045AA">
        <w:rPr>
          <w:rFonts w:ascii="Arial" w:hAnsi="Arial" w:cs="Arial"/>
          <w:b/>
          <w:noProof w:val="0"/>
          <w:sz w:val="22"/>
          <w:szCs w:val="22"/>
        </w:rPr>
        <w:t>l projecte</w:t>
      </w:r>
    </w:p>
    <w:p w:rsidR="004C25BE" w:rsidRPr="004C25BE" w:rsidRDefault="00A95022"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 xml:space="preserve">c.1. </w:t>
      </w:r>
      <w:r w:rsidR="004C25BE" w:rsidRPr="00C045AA">
        <w:rPr>
          <w:rFonts w:ascii="Arial" w:hAnsi="Arial" w:cs="Arial"/>
          <w:noProof w:val="0"/>
          <w:sz w:val="22"/>
          <w:szCs w:val="22"/>
        </w:rPr>
        <w:t xml:space="preserve">Les </w:t>
      </w:r>
      <w:r w:rsidR="00D343C4">
        <w:rPr>
          <w:rFonts w:ascii="Cambria" w:hAnsi="Cambria" w:cs="Arial"/>
          <w:noProof w:val="0"/>
          <w:sz w:val="22"/>
          <w:szCs w:val="22"/>
        </w:rPr>
        <w:t>«</w:t>
      </w:r>
      <w:r w:rsidR="004C25BE" w:rsidRPr="00C045AA">
        <w:rPr>
          <w:rFonts w:ascii="Arial" w:hAnsi="Arial" w:cs="Arial"/>
          <w:noProof w:val="0"/>
          <w:sz w:val="22"/>
          <w:szCs w:val="22"/>
        </w:rPr>
        <w:t>Bases per a un Pacte Local per a la gestió i promoció d’un turisme responsable i sostenible</w:t>
      </w:r>
      <w:r w:rsidR="00D343C4">
        <w:rPr>
          <w:rFonts w:ascii="Cambria" w:hAnsi="Cambria" w:cs="Arial"/>
          <w:noProof w:val="0"/>
          <w:sz w:val="22"/>
          <w:szCs w:val="22"/>
        </w:rPr>
        <w:t>»</w:t>
      </w:r>
      <w:r w:rsidR="004C25BE" w:rsidRPr="004C25BE">
        <w:rPr>
          <w:rFonts w:ascii="Arial" w:hAnsi="Arial" w:cs="Arial"/>
          <w:noProof w:val="0"/>
          <w:sz w:val="22"/>
          <w:szCs w:val="22"/>
        </w:rPr>
        <w:t xml:space="preserve">, elaborades pel procés dut a terme entre els mesos de gener i abril de 2015 anomenat </w:t>
      </w:r>
      <w:r w:rsidR="004C25BE" w:rsidRPr="00C045AA">
        <w:rPr>
          <w:rFonts w:ascii="Arial" w:hAnsi="Arial" w:cs="Arial"/>
          <w:noProof w:val="0"/>
          <w:sz w:val="22"/>
          <w:szCs w:val="22"/>
        </w:rPr>
        <w:t>«</w:t>
      </w:r>
      <w:r w:rsidR="004C25BE" w:rsidRPr="004C25BE">
        <w:rPr>
          <w:rFonts w:ascii="Arial" w:hAnsi="Arial" w:cs="Arial"/>
          <w:noProof w:val="0"/>
          <w:sz w:val="22"/>
          <w:szCs w:val="22"/>
        </w:rPr>
        <w:t>Barcelona, ciutat i Turisme. Diàleg per a un turisme sostenible</w:t>
      </w:r>
      <w:r w:rsidR="004C25BE" w:rsidRPr="00C045AA">
        <w:rPr>
          <w:rFonts w:ascii="Arial" w:hAnsi="Arial" w:cs="Arial"/>
          <w:noProof w:val="0"/>
          <w:sz w:val="22"/>
          <w:szCs w:val="22"/>
        </w:rPr>
        <w:t>»</w:t>
      </w:r>
      <w:r w:rsidR="004C25BE" w:rsidRPr="004C25BE">
        <w:rPr>
          <w:rFonts w:ascii="Arial" w:hAnsi="Arial" w:cs="Arial"/>
          <w:noProof w:val="0"/>
          <w:sz w:val="22"/>
          <w:szCs w:val="22"/>
        </w:rPr>
        <w:t xml:space="preserve">, torna a insistir en la necessitat de </w:t>
      </w:r>
      <w:r w:rsidR="004C25BE" w:rsidRPr="00C045AA">
        <w:rPr>
          <w:rFonts w:ascii="Arial" w:hAnsi="Arial" w:cs="Arial"/>
          <w:noProof w:val="0"/>
          <w:sz w:val="22"/>
          <w:szCs w:val="22"/>
        </w:rPr>
        <w:t>«</w:t>
      </w:r>
      <w:r w:rsidR="004C25BE" w:rsidRPr="004C25BE">
        <w:rPr>
          <w:rFonts w:ascii="Arial" w:hAnsi="Arial" w:cs="Arial"/>
          <w:noProof w:val="0"/>
          <w:sz w:val="22"/>
          <w:szCs w:val="22"/>
        </w:rPr>
        <w:t>crear marcs de treball participatiu entre els diferents agents implicats en el turisme, públics, privats i ciutadania</w:t>
      </w:r>
      <w:r w:rsidR="004C25BE" w:rsidRPr="00C045AA">
        <w:rPr>
          <w:rFonts w:ascii="Arial" w:hAnsi="Arial" w:cs="Arial"/>
          <w:noProof w:val="0"/>
          <w:sz w:val="22"/>
          <w:szCs w:val="22"/>
        </w:rPr>
        <w:t>»</w:t>
      </w:r>
      <w:r w:rsidR="004C25BE" w:rsidRPr="004C25BE">
        <w:rPr>
          <w:rFonts w:ascii="Arial" w:hAnsi="Arial" w:cs="Arial"/>
          <w:noProof w:val="0"/>
          <w:sz w:val="22"/>
          <w:szCs w:val="22"/>
        </w:rPr>
        <w:t>.</w:t>
      </w:r>
    </w:p>
    <w:p w:rsidR="004C25BE" w:rsidRPr="004C25BE" w:rsidRDefault="00C26983"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c.2</w:t>
      </w:r>
      <w:r w:rsidR="00A95022" w:rsidRPr="004C25BE">
        <w:rPr>
          <w:rFonts w:ascii="Arial" w:hAnsi="Arial" w:cs="Arial"/>
          <w:noProof w:val="0"/>
          <w:sz w:val="22"/>
          <w:szCs w:val="22"/>
        </w:rPr>
        <w:t xml:space="preserve">. </w:t>
      </w:r>
      <w:r w:rsidR="004C25BE" w:rsidRPr="004C25BE">
        <w:rPr>
          <w:rFonts w:ascii="Arial" w:hAnsi="Arial" w:cs="Arial"/>
          <w:noProof w:val="0"/>
          <w:sz w:val="22"/>
          <w:szCs w:val="22"/>
        </w:rPr>
        <w:t>El Reglament s’estructura en dos títols, quatre disposicions addicionals i una disposició final.</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El títol 1, que conté les disposicions generals, inclou la naturalesa del Consell Turisme i Ciutat i les seves funcions.</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El títol 2, relatiu a l’organització i el funcionament, estableix un sistema organitzatiu sobre la base d’un</w:t>
      </w:r>
      <w:r w:rsidR="00C045AA">
        <w:rPr>
          <w:rFonts w:ascii="Arial" w:hAnsi="Arial" w:cs="Arial"/>
          <w:noProof w:val="0"/>
          <w:sz w:val="22"/>
          <w:szCs w:val="22"/>
        </w:rPr>
        <w:t>s</w:t>
      </w:r>
      <w:r w:rsidRPr="004C25BE">
        <w:rPr>
          <w:rFonts w:ascii="Arial" w:hAnsi="Arial" w:cs="Arial"/>
          <w:noProof w:val="0"/>
          <w:sz w:val="22"/>
          <w:szCs w:val="22"/>
        </w:rPr>
        <w:t xml:space="preserve"> òrgans necessaris: la Presidència, les Vicepresidències, el Plenari i la Comissió Permanent, i d’uns òrgans facultatius, els Grups de Treball. L’article 4 també contempla l’existència d’una Secretaria Tècnica, amb funcions d’òrgan de suport.</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El capítol 1 regula la Presidència, que correspon a l’alcalde o alcaldessa, o regidor o regidora en qui delegui, i les Vicepresidències, en nombre de tres per a persones representants del moviment veïnal, del sector del turisme i del moviment sindical.</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El capítol 2 regula el Plenari, òrgan de màxima representació, debat i decisió, pel que fa a la seva composició, la durada de la representació i el seu funcionament. L’article 11 preveu un sistema de relacions amb el Consell de Ciutat, mitjançant l’emissió d’un informe anual i del nomenament d’una persona que representi el Consell Turisme i Ciutat.</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El capítol 3 regula la naturalesa, la composició, les funcions i el funcionament de la Comissió Permanent, com a òrgan encarregat de vetllar per l’impuls i el bon funcionament del Consell Turisme i Ciutat.</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El capítol 4 regula la Secretaria Tècnica i  el capítol 5 els Grups de Treball, que pot crear la Comissió Permanent.</w:t>
      </w:r>
    </w:p>
    <w:p w:rsidR="004C25BE" w:rsidRPr="004C25BE" w:rsidRDefault="004C25BE" w:rsidP="00C045AA">
      <w:pPr>
        <w:spacing w:before="120" w:after="100" w:afterAutospacing="1"/>
        <w:jc w:val="both"/>
        <w:rPr>
          <w:rFonts w:ascii="Arial" w:hAnsi="Arial" w:cs="Arial"/>
          <w:noProof w:val="0"/>
          <w:sz w:val="22"/>
          <w:szCs w:val="22"/>
        </w:rPr>
      </w:pPr>
      <w:r w:rsidRPr="004C25BE">
        <w:rPr>
          <w:rFonts w:ascii="Arial" w:hAnsi="Arial" w:cs="Arial"/>
          <w:noProof w:val="0"/>
          <w:sz w:val="22"/>
          <w:szCs w:val="22"/>
        </w:rPr>
        <w:t xml:space="preserve">La disposició addicional primera preveu l’adscripció funcional del Consell Turisme i Ciutat a la Primera Tinència d’Alcaldia, conforme a l’acord plenari de 24 de juliol de </w:t>
      </w:r>
      <w:r w:rsidRPr="004C25BE">
        <w:rPr>
          <w:rFonts w:ascii="Arial" w:hAnsi="Arial" w:cs="Arial"/>
          <w:noProof w:val="0"/>
          <w:sz w:val="22"/>
          <w:szCs w:val="22"/>
        </w:rPr>
        <w:lastRenderedPageBreak/>
        <w:t>2015. La disposició addicional segona estableix la necessitat de crear un cens d’entitats i institucions, el qual esdevindrà el cens electoral. La disposició addicional tercera preveu la creació d’un espai virtual d’informació i comunicació i la disposició addicional quarta regula el règim supletori per al funcionament del Consell Turisme i Ciutat. Per últim, la disposició final preveu l’entrada en vigor immediata del Reglament atès el seu caràcter organitzatiu.</w:t>
      </w:r>
    </w:p>
    <w:p w:rsidR="00C26983" w:rsidRPr="004C25BE" w:rsidRDefault="00C26983" w:rsidP="006B0BAB">
      <w:pPr>
        <w:spacing w:before="120" w:after="100" w:afterAutospacing="1"/>
        <w:jc w:val="both"/>
        <w:rPr>
          <w:rFonts w:ascii="Arial" w:hAnsi="Arial" w:cs="Arial"/>
          <w:noProof w:val="0"/>
          <w:sz w:val="22"/>
          <w:szCs w:val="22"/>
        </w:rPr>
      </w:pPr>
      <w:r w:rsidRPr="004C25BE">
        <w:rPr>
          <w:rFonts w:ascii="Arial" w:hAnsi="Arial" w:cs="Arial"/>
          <w:noProof w:val="0"/>
          <w:sz w:val="22"/>
          <w:szCs w:val="22"/>
        </w:rPr>
        <w:t xml:space="preserve">c.3. Atès que la Direcció de Serveis Jurídics ha participat en la </w:t>
      </w:r>
      <w:r w:rsidR="00052A6C" w:rsidRPr="004C25BE">
        <w:rPr>
          <w:rFonts w:ascii="Arial" w:hAnsi="Arial" w:cs="Arial"/>
          <w:noProof w:val="0"/>
          <w:sz w:val="22"/>
          <w:szCs w:val="22"/>
        </w:rPr>
        <w:t xml:space="preserve">nova </w:t>
      </w:r>
      <w:r w:rsidRPr="004C25BE">
        <w:rPr>
          <w:rFonts w:ascii="Arial" w:hAnsi="Arial" w:cs="Arial"/>
          <w:noProof w:val="0"/>
          <w:sz w:val="22"/>
          <w:szCs w:val="22"/>
        </w:rPr>
        <w:t xml:space="preserve">redacció del </w:t>
      </w:r>
      <w:r w:rsidR="00C045AA">
        <w:rPr>
          <w:rFonts w:ascii="Arial" w:hAnsi="Arial" w:cs="Arial"/>
          <w:noProof w:val="0"/>
          <w:sz w:val="22"/>
          <w:szCs w:val="22"/>
        </w:rPr>
        <w:t>P</w:t>
      </w:r>
      <w:r w:rsidRPr="004C25BE">
        <w:rPr>
          <w:rFonts w:ascii="Arial" w:hAnsi="Arial" w:cs="Arial"/>
          <w:noProof w:val="0"/>
          <w:sz w:val="22"/>
          <w:szCs w:val="22"/>
        </w:rPr>
        <w:t>rojecte de Reglament</w:t>
      </w:r>
      <w:r w:rsidR="00484393" w:rsidRPr="004C25BE">
        <w:rPr>
          <w:rFonts w:ascii="Arial" w:hAnsi="Arial" w:cs="Arial"/>
          <w:noProof w:val="0"/>
          <w:sz w:val="22"/>
          <w:szCs w:val="22"/>
        </w:rPr>
        <w:t xml:space="preserve"> que s’informa</w:t>
      </w:r>
      <w:r w:rsidRPr="004C25BE">
        <w:rPr>
          <w:rFonts w:ascii="Arial" w:hAnsi="Arial" w:cs="Arial"/>
          <w:noProof w:val="0"/>
          <w:sz w:val="22"/>
          <w:szCs w:val="22"/>
        </w:rPr>
        <w:t>, no considerem necessari de fer observacions</w:t>
      </w:r>
      <w:r w:rsidR="00484393" w:rsidRPr="004C25BE">
        <w:rPr>
          <w:rFonts w:ascii="Arial" w:hAnsi="Arial" w:cs="Arial"/>
          <w:noProof w:val="0"/>
          <w:sz w:val="22"/>
          <w:szCs w:val="22"/>
        </w:rPr>
        <w:t xml:space="preserve"> específiques</w:t>
      </w:r>
      <w:r w:rsidRPr="004C25BE">
        <w:rPr>
          <w:rFonts w:ascii="Arial" w:hAnsi="Arial" w:cs="Arial"/>
          <w:noProof w:val="0"/>
          <w:sz w:val="22"/>
          <w:szCs w:val="22"/>
        </w:rPr>
        <w:t xml:space="preserve"> al seu contingut.</w:t>
      </w:r>
    </w:p>
    <w:p w:rsidR="0088137B" w:rsidRPr="00C045AA" w:rsidRDefault="00970058" w:rsidP="00C045AA">
      <w:pPr>
        <w:spacing w:before="120" w:after="100" w:afterAutospacing="1"/>
        <w:jc w:val="both"/>
        <w:rPr>
          <w:rFonts w:ascii="Arial" w:hAnsi="Arial" w:cs="Arial"/>
          <w:b/>
          <w:noProof w:val="0"/>
          <w:sz w:val="22"/>
          <w:szCs w:val="22"/>
        </w:rPr>
      </w:pPr>
      <w:r w:rsidRPr="00C045AA">
        <w:rPr>
          <w:rFonts w:ascii="Arial" w:hAnsi="Arial" w:cs="Arial"/>
          <w:b/>
          <w:noProof w:val="0"/>
          <w:sz w:val="22"/>
          <w:szCs w:val="22"/>
        </w:rPr>
        <w:t>d</w:t>
      </w:r>
      <w:r w:rsidR="00C33426" w:rsidRPr="00C045AA">
        <w:rPr>
          <w:rFonts w:ascii="Arial" w:hAnsi="Arial" w:cs="Arial"/>
          <w:b/>
          <w:noProof w:val="0"/>
          <w:sz w:val="22"/>
          <w:szCs w:val="22"/>
        </w:rPr>
        <w:t xml:space="preserve">. </w:t>
      </w:r>
      <w:r w:rsidR="0088137B" w:rsidRPr="00C045AA">
        <w:rPr>
          <w:rFonts w:ascii="Arial" w:hAnsi="Arial" w:cs="Arial"/>
          <w:b/>
          <w:noProof w:val="0"/>
          <w:sz w:val="22"/>
          <w:szCs w:val="22"/>
        </w:rPr>
        <w:t>Procediment d’aprovació</w:t>
      </w:r>
    </w:p>
    <w:p w:rsidR="0088137B" w:rsidRDefault="0088137B" w:rsidP="00C045AA">
      <w:pPr>
        <w:spacing w:before="120" w:after="100" w:afterAutospacing="1"/>
        <w:jc w:val="both"/>
        <w:rPr>
          <w:rFonts w:ascii="Arial" w:hAnsi="Arial" w:cs="Arial"/>
          <w:noProof w:val="0"/>
          <w:sz w:val="22"/>
          <w:szCs w:val="22"/>
        </w:rPr>
      </w:pPr>
      <w:r>
        <w:rPr>
          <w:rFonts w:ascii="Arial" w:hAnsi="Arial" w:cs="Arial"/>
          <w:noProof w:val="0"/>
          <w:sz w:val="22"/>
          <w:szCs w:val="22"/>
        </w:rPr>
        <w:t xml:space="preserve">El procediment d’aprovació </w:t>
      </w:r>
      <w:r w:rsidR="00C045AA">
        <w:rPr>
          <w:rFonts w:ascii="Arial" w:hAnsi="Arial" w:cs="Arial"/>
          <w:noProof w:val="0"/>
          <w:sz w:val="22"/>
          <w:szCs w:val="22"/>
        </w:rPr>
        <w:t>del Projecte</w:t>
      </w:r>
      <w:r w:rsidR="00552735">
        <w:rPr>
          <w:rFonts w:ascii="Arial" w:hAnsi="Arial" w:cs="Arial"/>
          <w:noProof w:val="0"/>
          <w:sz w:val="22"/>
          <w:szCs w:val="22"/>
        </w:rPr>
        <w:t xml:space="preserve"> d</w:t>
      </w:r>
      <w:r w:rsidR="00B10E37">
        <w:rPr>
          <w:rFonts w:ascii="Arial" w:hAnsi="Arial" w:cs="Arial"/>
          <w:noProof w:val="0"/>
          <w:sz w:val="22"/>
          <w:szCs w:val="22"/>
        </w:rPr>
        <w:t>e Reglament</w:t>
      </w:r>
      <w:r>
        <w:rPr>
          <w:rFonts w:ascii="Arial" w:hAnsi="Arial" w:cs="Arial"/>
          <w:noProof w:val="0"/>
          <w:sz w:val="22"/>
          <w:szCs w:val="22"/>
        </w:rPr>
        <w:t xml:space="preserve"> s’ha d’ajustar a les previsions contingudes als articles 108 i ss. del R</w:t>
      </w:r>
      <w:r w:rsidR="00037941">
        <w:rPr>
          <w:rFonts w:ascii="Arial" w:hAnsi="Arial" w:cs="Arial"/>
          <w:noProof w:val="0"/>
          <w:sz w:val="22"/>
          <w:szCs w:val="22"/>
        </w:rPr>
        <w:t>eglament orgànic m</w:t>
      </w:r>
      <w:r w:rsidR="00552735">
        <w:rPr>
          <w:rFonts w:ascii="Arial" w:hAnsi="Arial" w:cs="Arial"/>
          <w:noProof w:val="0"/>
          <w:sz w:val="22"/>
          <w:szCs w:val="22"/>
        </w:rPr>
        <w:t xml:space="preserve">unicipal (en endavant, </w:t>
      </w:r>
      <w:r w:rsidR="00552735" w:rsidRPr="00C045AA">
        <w:rPr>
          <w:rFonts w:ascii="Arial" w:hAnsi="Arial" w:cs="Arial"/>
          <w:noProof w:val="0"/>
          <w:sz w:val="22"/>
          <w:szCs w:val="22"/>
        </w:rPr>
        <w:t>el ROM</w:t>
      </w:r>
      <w:r w:rsidR="00552735">
        <w:rPr>
          <w:rFonts w:ascii="Arial" w:hAnsi="Arial" w:cs="Arial"/>
          <w:noProof w:val="0"/>
          <w:sz w:val="22"/>
          <w:szCs w:val="22"/>
        </w:rPr>
        <w:t>)</w:t>
      </w:r>
      <w:r>
        <w:rPr>
          <w:rFonts w:ascii="Arial" w:hAnsi="Arial" w:cs="Arial"/>
          <w:noProof w:val="0"/>
          <w:sz w:val="22"/>
          <w:szCs w:val="22"/>
        </w:rPr>
        <w:t xml:space="preserve">, però també a determinats articles de la </w:t>
      </w:r>
      <w:r w:rsidR="00A95022">
        <w:rPr>
          <w:rFonts w:ascii="Arial" w:hAnsi="Arial" w:cs="Arial"/>
          <w:noProof w:val="0"/>
          <w:sz w:val="22"/>
          <w:szCs w:val="22"/>
        </w:rPr>
        <w:t>CM</w:t>
      </w:r>
      <w:r w:rsidRPr="00462EC9">
        <w:rPr>
          <w:rFonts w:ascii="Arial" w:hAnsi="Arial" w:cs="Arial"/>
          <w:noProof w:val="0"/>
          <w:sz w:val="22"/>
          <w:szCs w:val="22"/>
        </w:rPr>
        <w:t>B.</w:t>
      </w:r>
      <w:r>
        <w:rPr>
          <w:rFonts w:ascii="Arial" w:hAnsi="Arial" w:cs="Arial"/>
          <w:noProof w:val="0"/>
          <w:sz w:val="22"/>
          <w:szCs w:val="22"/>
        </w:rPr>
        <w:t xml:space="preserve"> </w:t>
      </w:r>
    </w:p>
    <w:p w:rsidR="0088137B" w:rsidRDefault="0088137B" w:rsidP="00C045AA">
      <w:pPr>
        <w:spacing w:before="120" w:after="100" w:afterAutospacing="1"/>
        <w:jc w:val="both"/>
        <w:rPr>
          <w:rFonts w:ascii="Arial" w:hAnsi="Arial" w:cs="Arial"/>
          <w:noProof w:val="0"/>
          <w:sz w:val="22"/>
          <w:szCs w:val="22"/>
        </w:rPr>
      </w:pPr>
      <w:r>
        <w:rPr>
          <w:rFonts w:ascii="Arial" w:hAnsi="Arial" w:cs="Arial"/>
          <w:noProof w:val="0"/>
          <w:sz w:val="22"/>
          <w:szCs w:val="22"/>
        </w:rPr>
        <w:t>Per tant, la iniciativa s’ha d’a</w:t>
      </w:r>
      <w:r w:rsidR="00A95022">
        <w:rPr>
          <w:rFonts w:ascii="Arial" w:hAnsi="Arial" w:cs="Arial"/>
          <w:noProof w:val="0"/>
          <w:sz w:val="22"/>
          <w:szCs w:val="22"/>
        </w:rPr>
        <w:t>justar a l’article 27.2 de la CM</w:t>
      </w:r>
      <w:r>
        <w:rPr>
          <w:rFonts w:ascii="Arial" w:hAnsi="Arial" w:cs="Arial"/>
          <w:noProof w:val="0"/>
          <w:sz w:val="22"/>
          <w:szCs w:val="22"/>
        </w:rPr>
        <w:t xml:space="preserve">B, el projecte normatiu s’ha d’acompanyar </w:t>
      </w:r>
      <w:r w:rsidR="00825BB5">
        <w:rPr>
          <w:rFonts w:ascii="Arial" w:hAnsi="Arial" w:cs="Arial"/>
          <w:noProof w:val="0"/>
          <w:sz w:val="22"/>
          <w:szCs w:val="22"/>
        </w:rPr>
        <w:t xml:space="preserve">amb </w:t>
      </w:r>
      <w:r>
        <w:rPr>
          <w:rFonts w:ascii="Arial" w:hAnsi="Arial" w:cs="Arial"/>
          <w:noProof w:val="0"/>
          <w:sz w:val="22"/>
          <w:szCs w:val="22"/>
        </w:rPr>
        <w:t>els documents a què fa esment l’article 110 ROM</w:t>
      </w:r>
      <w:r w:rsidR="00F87F11">
        <w:rPr>
          <w:rFonts w:ascii="Arial" w:hAnsi="Arial" w:cs="Arial"/>
          <w:noProof w:val="0"/>
          <w:sz w:val="22"/>
          <w:szCs w:val="22"/>
        </w:rPr>
        <w:t xml:space="preserve"> (exposició de motius, antecedents necessaris i informes tècnics i econòmics)</w:t>
      </w:r>
      <w:r>
        <w:rPr>
          <w:rFonts w:ascii="Arial" w:hAnsi="Arial" w:cs="Arial"/>
          <w:noProof w:val="0"/>
          <w:sz w:val="22"/>
          <w:szCs w:val="22"/>
        </w:rPr>
        <w:t xml:space="preserve"> i ha de ser objecte d’una aprovació per part de la Comissió de Govern (art. 16.</w:t>
      </w:r>
      <w:r w:rsidRPr="00C045AA">
        <w:rPr>
          <w:rFonts w:ascii="Arial" w:hAnsi="Arial" w:cs="Arial"/>
          <w:noProof w:val="0"/>
          <w:sz w:val="22"/>
          <w:szCs w:val="22"/>
        </w:rPr>
        <w:t>a</w:t>
      </w:r>
      <w:r w:rsidR="00A95022">
        <w:rPr>
          <w:rFonts w:ascii="Arial" w:hAnsi="Arial" w:cs="Arial"/>
          <w:noProof w:val="0"/>
          <w:sz w:val="22"/>
          <w:szCs w:val="22"/>
        </w:rPr>
        <w:t xml:space="preserve"> CM</w:t>
      </w:r>
      <w:r>
        <w:rPr>
          <w:rFonts w:ascii="Arial" w:hAnsi="Arial" w:cs="Arial"/>
          <w:noProof w:val="0"/>
          <w:sz w:val="22"/>
          <w:szCs w:val="22"/>
        </w:rPr>
        <w:t>B).</w:t>
      </w:r>
    </w:p>
    <w:p w:rsidR="0088137B" w:rsidRDefault="0088137B" w:rsidP="00C045AA">
      <w:pPr>
        <w:spacing w:before="120" w:after="100" w:afterAutospacing="1"/>
        <w:jc w:val="both"/>
        <w:rPr>
          <w:rFonts w:ascii="Arial" w:hAnsi="Arial" w:cs="Arial"/>
          <w:noProof w:val="0"/>
          <w:sz w:val="22"/>
          <w:szCs w:val="22"/>
        </w:rPr>
      </w:pPr>
      <w:r>
        <w:rPr>
          <w:rFonts w:ascii="Arial" w:hAnsi="Arial" w:cs="Arial"/>
          <w:noProof w:val="0"/>
          <w:sz w:val="22"/>
          <w:szCs w:val="22"/>
        </w:rPr>
        <w:t>A partir d’aquí, els grups municipals poden presentar-hi esmenes (art. 111.3 ROM) i el projecte, si s’escau, és aprovat</w:t>
      </w:r>
      <w:r w:rsidR="002E07AF">
        <w:rPr>
          <w:rFonts w:ascii="Arial" w:hAnsi="Arial" w:cs="Arial"/>
          <w:noProof w:val="0"/>
          <w:sz w:val="22"/>
          <w:szCs w:val="22"/>
        </w:rPr>
        <w:t xml:space="preserve"> inicialment per la Comissió </w:t>
      </w:r>
      <w:r>
        <w:rPr>
          <w:rFonts w:ascii="Arial" w:hAnsi="Arial" w:cs="Arial"/>
          <w:noProof w:val="0"/>
          <w:sz w:val="22"/>
          <w:szCs w:val="22"/>
        </w:rPr>
        <w:t>del Consell Municipal competent (art. 111.4 i disposició add</w:t>
      </w:r>
      <w:r w:rsidR="00C045AA">
        <w:rPr>
          <w:rFonts w:ascii="Arial" w:hAnsi="Arial" w:cs="Arial"/>
          <w:noProof w:val="0"/>
          <w:sz w:val="22"/>
          <w:szCs w:val="22"/>
        </w:rPr>
        <w:t xml:space="preserve">icional segona, apartat segon, </w:t>
      </w:r>
      <w:r>
        <w:rPr>
          <w:rFonts w:ascii="Arial" w:hAnsi="Arial" w:cs="Arial"/>
          <w:noProof w:val="0"/>
          <w:sz w:val="22"/>
          <w:szCs w:val="22"/>
        </w:rPr>
        <w:t>ROM). El projecte inicialment aprovat se sotmet a informació pública durant el termini que estableixi la Comissió, el qual no pot ser inferior a trenta dies (art. 112 ROM), durant el qual s’hi poden presentar al·legacions i suggeriments, i també esmenes per part dels grup</w:t>
      </w:r>
      <w:r w:rsidR="002E07AF">
        <w:rPr>
          <w:rFonts w:ascii="Arial" w:hAnsi="Arial" w:cs="Arial"/>
          <w:noProof w:val="0"/>
          <w:sz w:val="22"/>
          <w:szCs w:val="22"/>
        </w:rPr>
        <w:t>s</w:t>
      </w:r>
      <w:r>
        <w:rPr>
          <w:rFonts w:ascii="Arial" w:hAnsi="Arial" w:cs="Arial"/>
          <w:noProof w:val="0"/>
          <w:sz w:val="22"/>
          <w:szCs w:val="22"/>
        </w:rPr>
        <w:t>.</w:t>
      </w:r>
    </w:p>
    <w:p w:rsidR="0088137B" w:rsidRDefault="0088137B" w:rsidP="001832F4">
      <w:pPr>
        <w:spacing w:before="120" w:after="100" w:afterAutospacing="1"/>
        <w:jc w:val="both"/>
        <w:rPr>
          <w:rFonts w:ascii="Arial" w:hAnsi="Arial" w:cs="Arial"/>
          <w:noProof w:val="0"/>
          <w:sz w:val="22"/>
          <w:szCs w:val="22"/>
        </w:rPr>
      </w:pPr>
      <w:r>
        <w:rPr>
          <w:rFonts w:ascii="Arial" w:hAnsi="Arial" w:cs="Arial"/>
          <w:noProof w:val="0"/>
          <w:sz w:val="22"/>
          <w:szCs w:val="22"/>
        </w:rPr>
        <w:t xml:space="preserve">Finalment, el projecte és aprovat, si s’escau, pel Plenari del Consell Municipal (art. </w:t>
      </w:r>
      <w:r w:rsidR="00552735">
        <w:rPr>
          <w:rFonts w:ascii="Arial" w:hAnsi="Arial" w:cs="Arial"/>
          <w:noProof w:val="0"/>
          <w:sz w:val="22"/>
          <w:szCs w:val="22"/>
        </w:rPr>
        <w:t>11.</w:t>
      </w:r>
      <w:r w:rsidR="00552735" w:rsidRPr="00C045AA">
        <w:rPr>
          <w:rFonts w:ascii="Arial" w:hAnsi="Arial" w:cs="Arial"/>
          <w:noProof w:val="0"/>
          <w:sz w:val="22"/>
          <w:szCs w:val="22"/>
        </w:rPr>
        <w:t>e</w:t>
      </w:r>
      <w:r w:rsidR="00552735">
        <w:rPr>
          <w:rFonts w:ascii="Arial" w:hAnsi="Arial" w:cs="Arial"/>
          <w:noProof w:val="0"/>
          <w:sz w:val="22"/>
          <w:szCs w:val="22"/>
        </w:rPr>
        <w:t xml:space="preserve"> </w:t>
      </w:r>
      <w:proofErr w:type="spellStart"/>
      <w:r>
        <w:rPr>
          <w:rFonts w:ascii="Arial" w:hAnsi="Arial" w:cs="Arial"/>
          <w:noProof w:val="0"/>
          <w:sz w:val="22"/>
          <w:szCs w:val="22"/>
        </w:rPr>
        <w:t>CmB</w:t>
      </w:r>
      <w:proofErr w:type="spellEnd"/>
      <w:r>
        <w:rPr>
          <w:rFonts w:ascii="Arial" w:hAnsi="Arial" w:cs="Arial"/>
          <w:noProof w:val="0"/>
          <w:sz w:val="22"/>
          <w:szCs w:val="22"/>
        </w:rPr>
        <w:t>).</w:t>
      </w:r>
    </w:p>
    <w:p w:rsidR="00A842D7" w:rsidRPr="008C3521" w:rsidRDefault="00A842D7" w:rsidP="001832F4">
      <w:pPr>
        <w:spacing w:before="120" w:after="100" w:afterAutospacing="1"/>
        <w:jc w:val="both"/>
        <w:rPr>
          <w:rFonts w:ascii="Arial" w:hAnsi="Arial" w:cs="Arial"/>
          <w:noProof w:val="0"/>
          <w:sz w:val="22"/>
          <w:szCs w:val="22"/>
        </w:rPr>
      </w:pPr>
    </w:p>
    <w:p w:rsidR="0088137B" w:rsidRPr="00E50190" w:rsidRDefault="001832F4" w:rsidP="001832F4">
      <w:pPr>
        <w:spacing w:before="120" w:after="100" w:afterAutospacing="1"/>
        <w:jc w:val="both"/>
        <w:rPr>
          <w:rFonts w:ascii="Arial" w:hAnsi="Arial" w:cs="Arial"/>
          <w:b/>
          <w:smallCaps/>
          <w:noProof w:val="0"/>
          <w:sz w:val="22"/>
          <w:szCs w:val="22"/>
        </w:rPr>
      </w:pPr>
      <w:r w:rsidRPr="00E50190">
        <w:rPr>
          <w:rFonts w:ascii="Arial" w:hAnsi="Arial" w:cs="Arial"/>
          <w:b/>
          <w:smallCaps/>
          <w:noProof w:val="0"/>
          <w:sz w:val="22"/>
          <w:szCs w:val="22"/>
        </w:rPr>
        <w:t>5. Conclusions</w:t>
      </w:r>
    </w:p>
    <w:p w:rsidR="001832F4" w:rsidRDefault="001832F4" w:rsidP="001832F4">
      <w:pPr>
        <w:spacing w:before="120" w:after="100" w:afterAutospacing="1"/>
        <w:jc w:val="both"/>
        <w:rPr>
          <w:rFonts w:ascii="Arial" w:hAnsi="Arial" w:cs="Arial"/>
          <w:noProof w:val="0"/>
          <w:sz w:val="22"/>
          <w:szCs w:val="22"/>
        </w:rPr>
      </w:pPr>
      <w:r w:rsidRPr="00E50190">
        <w:rPr>
          <w:rFonts w:ascii="Arial" w:hAnsi="Arial" w:cs="Arial"/>
          <w:b/>
          <w:noProof w:val="0"/>
          <w:sz w:val="22"/>
          <w:szCs w:val="22"/>
        </w:rPr>
        <w:t>Primera.</w:t>
      </w:r>
      <w:r>
        <w:rPr>
          <w:rFonts w:ascii="Arial" w:hAnsi="Arial" w:cs="Arial"/>
          <w:noProof w:val="0"/>
          <w:sz w:val="22"/>
          <w:szCs w:val="22"/>
        </w:rPr>
        <w:t xml:space="preserve"> </w:t>
      </w:r>
      <w:r w:rsidRPr="001832F4">
        <w:rPr>
          <w:rFonts w:ascii="Arial" w:hAnsi="Arial" w:cs="Arial"/>
          <w:noProof w:val="0"/>
          <w:sz w:val="22"/>
          <w:szCs w:val="22"/>
        </w:rPr>
        <w:t xml:space="preserve">L’Ajuntament de Barcelona, en exercici de la potestat d’autoorganització, </w:t>
      </w:r>
      <w:r>
        <w:rPr>
          <w:rFonts w:ascii="Arial" w:hAnsi="Arial" w:cs="Arial"/>
          <w:noProof w:val="0"/>
          <w:sz w:val="22"/>
          <w:szCs w:val="22"/>
        </w:rPr>
        <w:t xml:space="preserve">atorgada tant per la legislació general sobre règim local com l’especial relativa al municipi, </w:t>
      </w:r>
      <w:r w:rsidRPr="001832F4">
        <w:rPr>
          <w:rFonts w:ascii="Arial" w:hAnsi="Arial" w:cs="Arial"/>
          <w:noProof w:val="0"/>
          <w:sz w:val="22"/>
          <w:szCs w:val="22"/>
        </w:rPr>
        <w:t xml:space="preserve">gaudeix de competència suficient per a aprovar el reglament de funcionament intern </w:t>
      </w:r>
      <w:r>
        <w:rPr>
          <w:rFonts w:ascii="Arial" w:hAnsi="Arial" w:cs="Arial"/>
          <w:noProof w:val="0"/>
          <w:sz w:val="22"/>
          <w:szCs w:val="22"/>
        </w:rPr>
        <w:t>d’un consell s</w:t>
      </w:r>
      <w:r w:rsidR="00E23364">
        <w:rPr>
          <w:rFonts w:ascii="Arial" w:hAnsi="Arial" w:cs="Arial"/>
          <w:noProof w:val="0"/>
          <w:sz w:val="22"/>
          <w:szCs w:val="22"/>
        </w:rPr>
        <w:t>ectorial de participació ciutadana</w:t>
      </w:r>
      <w:r>
        <w:rPr>
          <w:rFonts w:ascii="Arial" w:hAnsi="Arial" w:cs="Arial"/>
          <w:noProof w:val="0"/>
          <w:sz w:val="22"/>
          <w:szCs w:val="22"/>
        </w:rPr>
        <w:t xml:space="preserve"> </w:t>
      </w:r>
      <w:r w:rsidR="00E50190" w:rsidRPr="00E50190">
        <w:rPr>
          <w:rFonts w:ascii="Arial" w:hAnsi="Arial" w:cs="Arial"/>
          <w:noProof w:val="0"/>
          <w:sz w:val="22"/>
          <w:szCs w:val="22"/>
        </w:rPr>
        <w:t>en l’àmbit de les polítiques i les estratègies sobre el turisme a la ciutat</w:t>
      </w:r>
      <w:r w:rsidR="00543B73">
        <w:rPr>
          <w:rFonts w:ascii="Arial" w:hAnsi="Arial" w:cs="Arial"/>
          <w:noProof w:val="0"/>
          <w:sz w:val="22"/>
          <w:szCs w:val="22"/>
        </w:rPr>
        <w:t>,</w:t>
      </w:r>
      <w:r>
        <w:rPr>
          <w:rFonts w:ascii="Arial" w:hAnsi="Arial" w:cs="Arial"/>
          <w:noProof w:val="0"/>
          <w:sz w:val="22"/>
          <w:szCs w:val="22"/>
        </w:rPr>
        <w:t xml:space="preserve"> com es configura </w:t>
      </w:r>
      <w:r w:rsidRPr="001832F4">
        <w:rPr>
          <w:rFonts w:ascii="Arial" w:hAnsi="Arial" w:cs="Arial"/>
          <w:noProof w:val="0"/>
          <w:sz w:val="22"/>
          <w:szCs w:val="22"/>
        </w:rPr>
        <w:t xml:space="preserve">el Consell </w:t>
      </w:r>
      <w:r w:rsidR="00E50190">
        <w:rPr>
          <w:rFonts w:ascii="Arial" w:hAnsi="Arial" w:cs="Arial"/>
          <w:noProof w:val="0"/>
          <w:sz w:val="22"/>
          <w:szCs w:val="22"/>
        </w:rPr>
        <w:t>Turisme i Ciutat</w:t>
      </w:r>
      <w:r w:rsidRPr="001832F4">
        <w:rPr>
          <w:rFonts w:ascii="Arial" w:hAnsi="Arial" w:cs="Arial"/>
          <w:noProof w:val="0"/>
          <w:sz w:val="22"/>
          <w:szCs w:val="22"/>
        </w:rPr>
        <w:t>.</w:t>
      </w:r>
    </w:p>
    <w:p w:rsidR="00947722" w:rsidRDefault="00947722" w:rsidP="00947722">
      <w:pPr>
        <w:spacing w:before="120" w:after="100" w:afterAutospacing="1"/>
        <w:jc w:val="both"/>
        <w:rPr>
          <w:rFonts w:ascii="Arial" w:hAnsi="Arial" w:cs="Arial"/>
          <w:noProof w:val="0"/>
          <w:sz w:val="22"/>
          <w:szCs w:val="22"/>
        </w:rPr>
      </w:pPr>
      <w:r w:rsidRPr="00E50190">
        <w:rPr>
          <w:rFonts w:ascii="Arial" w:hAnsi="Arial" w:cs="Arial"/>
          <w:b/>
          <w:noProof w:val="0"/>
          <w:sz w:val="22"/>
          <w:szCs w:val="22"/>
        </w:rPr>
        <w:t>Segona.</w:t>
      </w:r>
      <w:r>
        <w:rPr>
          <w:rFonts w:ascii="Arial" w:hAnsi="Arial" w:cs="Arial"/>
          <w:noProof w:val="0"/>
          <w:sz w:val="22"/>
          <w:szCs w:val="22"/>
        </w:rPr>
        <w:t xml:space="preserve"> El </w:t>
      </w:r>
      <w:r w:rsidRPr="001832F4">
        <w:rPr>
          <w:rFonts w:ascii="Arial" w:hAnsi="Arial" w:cs="Arial"/>
          <w:noProof w:val="0"/>
          <w:sz w:val="22"/>
          <w:szCs w:val="22"/>
        </w:rPr>
        <w:t xml:space="preserve">Consell </w:t>
      </w:r>
      <w:r w:rsidR="00E50190">
        <w:rPr>
          <w:rFonts w:ascii="Arial" w:hAnsi="Arial" w:cs="Arial"/>
          <w:noProof w:val="0"/>
          <w:sz w:val="22"/>
          <w:szCs w:val="22"/>
        </w:rPr>
        <w:t xml:space="preserve">Turisme i Ciutat </w:t>
      </w:r>
      <w:r>
        <w:rPr>
          <w:rFonts w:ascii="Arial" w:hAnsi="Arial" w:cs="Arial"/>
          <w:noProof w:val="0"/>
          <w:sz w:val="22"/>
          <w:szCs w:val="22"/>
        </w:rPr>
        <w:t>és de nova creació</w:t>
      </w:r>
      <w:r w:rsidR="00E50190">
        <w:rPr>
          <w:rFonts w:ascii="Arial" w:hAnsi="Arial" w:cs="Arial"/>
          <w:noProof w:val="0"/>
          <w:sz w:val="22"/>
          <w:szCs w:val="22"/>
        </w:rPr>
        <w:t>; p</w:t>
      </w:r>
      <w:r w:rsidR="00052A6C" w:rsidRPr="001C10C4">
        <w:rPr>
          <w:rFonts w:ascii="Arial" w:hAnsi="Arial" w:cs="Arial"/>
          <w:noProof w:val="0"/>
          <w:sz w:val="22"/>
          <w:szCs w:val="22"/>
        </w:rPr>
        <w:t xml:space="preserve">er aquest motiu, el Projecte de Reglament </w:t>
      </w:r>
      <w:r w:rsidR="00E50190">
        <w:rPr>
          <w:rFonts w:ascii="Arial" w:hAnsi="Arial" w:cs="Arial"/>
          <w:noProof w:val="0"/>
          <w:sz w:val="22"/>
          <w:szCs w:val="22"/>
        </w:rPr>
        <w:t xml:space="preserve">no </w:t>
      </w:r>
      <w:r w:rsidR="00052A6C">
        <w:rPr>
          <w:rFonts w:ascii="Arial" w:hAnsi="Arial" w:cs="Arial"/>
          <w:noProof w:val="0"/>
          <w:sz w:val="22"/>
          <w:szCs w:val="22"/>
        </w:rPr>
        <w:t xml:space="preserve">conté </w:t>
      </w:r>
      <w:r w:rsidR="00E50190">
        <w:rPr>
          <w:rFonts w:ascii="Arial" w:hAnsi="Arial" w:cs="Arial"/>
          <w:noProof w:val="0"/>
          <w:sz w:val="22"/>
          <w:szCs w:val="22"/>
        </w:rPr>
        <w:t xml:space="preserve">cap </w:t>
      </w:r>
      <w:r w:rsidR="00052A6C">
        <w:rPr>
          <w:rFonts w:ascii="Arial" w:hAnsi="Arial" w:cs="Arial"/>
          <w:noProof w:val="0"/>
          <w:sz w:val="22"/>
          <w:szCs w:val="22"/>
        </w:rPr>
        <w:t>disposició derogatòria</w:t>
      </w:r>
      <w:r>
        <w:rPr>
          <w:rFonts w:ascii="Arial" w:hAnsi="Arial" w:cs="Arial"/>
          <w:noProof w:val="0"/>
          <w:sz w:val="22"/>
          <w:szCs w:val="22"/>
        </w:rPr>
        <w:t>.</w:t>
      </w:r>
    </w:p>
    <w:p w:rsidR="00965384" w:rsidRDefault="00947722" w:rsidP="00965384">
      <w:pPr>
        <w:spacing w:before="120" w:after="100" w:afterAutospacing="1"/>
        <w:jc w:val="both"/>
        <w:rPr>
          <w:rFonts w:ascii="Arial" w:hAnsi="Arial" w:cs="Arial"/>
          <w:noProof w:val="0"/>
          <w:sz w:val="22"/>
          <w:szCs w:val="22"/>
        </w:rPr>
      </w:pPr>
      <w:r w:rsidRPr="00E50190">
        <w:rPr>
          <w:rFonts w:ascii="Arial" w:hAnsi="Arial" w:cs="Arial"/>
          <w:b/>
          <w:noProof w:val="0"/>
          <w:sz w:val="22"/>
          <w:szCs w:val="22"/>
        </w:rPr>
        <w:lastRenderedPageBreak/>
        <w:t>Tercera.</w:t>
      </w:r>
      <w:r>
        <w:rPr>
          <w:rFonts w:ascii="Arial" w:hAnsi="Arial" w:cs="Arial"/>
          <w:noProof w:val="0"/>
          <w:sz w:val="22"/>
          <w:szCs w:val="22"/>
        </w:rPr>
        <w:t xml:space="preserve"> </w:t>
      </w:r>
      <w:r w:rsidR="00965384" w:rsidRPr="001832F4">
        <w:rPr>
          <w:rFonts w:ascii="Arial" w:hAnsi="Arial" w:cs="Arial"/>
          <w:noProof w:val="0"/>
          <w:sz w:val="22"/>
          <w:szCs w:val="22"/>
        </w:rPr>
        <w:t>En termes genera</w:t>
      </w:r>
      <w:r w:rsidR="00543B73">
        <w:rPr>
          <w:rFonts w:ascii="Arial" w:hAnsi="Arial" w:cs="Arial"/>
          <w:noProof w:val="0"/>
          <w:sz w:val="22"/>
          <w:szCs w:val="22"/>
        </w:rPr>
        <w:t>ls, s’informa favorablement el Projecte de R</w:t>
      </w:r>
      <w:r w:rsidR="00965384" w:rsidRPr="001832F4">
        <w:rPr>
          <w:rFonts w:ascii="Arial" w:hAnsi="Arial" w:cs="Arial"/>
          <w:noProof w:val="0"/>
          <w:sz w:val="22"/>
          <w:szCs w:val="22"/>
        </w:rPr>
        <w:t xml:space="preserve">eglament de  funcionament intern del Consell </w:t>
      </w:r>
      <w:r w:rsidR="00E50190">
        <w:rPr>
          <w:rFonts w:ascii="Arial" w:hAnsi="Arial" w:cs="Arial"/>
          <w:noProof w:val="0"/>
          <w:sz w:val="22"/>
          <w:szCs w:val="22"/>
        </w:rPr>
        <w:t>Turisme i Ciutat</w:t>
      </w:r>
      <w:r w:rsidR="00965384" w:rsidRPr="001832F4">
        <w:rPr>
          <w:rFonts w:ascii="Arial" w:hAnsi="Arial" w:cs="Arial"/>
          <w:noProof w:val="0"/>
          <w:sz w:val="22"/>
          <w:szCs w:val="22"/>
        </w:rPr>
        <w:t>.</w:t>
      </w:r>
    </w:p>
    <w:p w:rsidR="001832F4" w:rsidRPr="001832F4" w:rsidRDefault="00B041BC" w:rsidP="001832F4">
      <w:pPr>
        <w:spacing w:before="120" w:after="100" w:afterAutospacing="1"/>
        <w:jc w:val="both"/>
        <w:rPr>
          <w:rFonts w:ascii="Arial" w:hAnsi="Arial" w:cs="Arial"/>
          <w:noProof w:val="0"/>
          <w:sz w:val="22"/>
          <w:szCs w:val="22"/>
        </w:rPr>
      </w:pPr>
      <w:r w:rsidRPr="00E50190">
        <w:rPr>
          <w:rFonts w:ascii="Arial" w:hAnsi="Arial" w:cs="Arial"/>
          <w:b/>
          <w:noProof w:val="0"/>
          <w:sz w:val="22"/>
          <w:szCs w:val="22"/>
        </w:rPr>
        <w:t>Quarta</w:t>
      </w:r>
      <w:r w:rsidR="001832F4" w:rsidRPr="00E50190">
        <w:rPr>
          <w:rFonts w:ascii="Arial" w:hAnsi="Arial" w:cs="Arial"/>
          <w:b/>
          <w:noProof w:val="0"/>
          <w:sz w:val="22"/>
          <w:szCs w:val="22"/>
        </w:rPr>
        <w:t>.</w:t>
      </w:r>
      <w:r w:rsidR="001832F4" w:rsidRPr="00C045AA">
        <w:rPr>
          <w:rFonts w:ascii="Arial" w:hAnsi="Arial" w:cs="Arial"/>
          <w:noProof w:val="0"/>
          <w:sz w:val="22"/>
          <w:szCs w:val="22"/>
        </w:rPr>
        <w:t xml:space="preserve"> </w:t>
      </w:r>
      <w:r w:rsidR="001832F4" w:rsidRPr="001832F4">
        <w:rPr>
          <w:rFonts w:ascii="Arial" w:hAnsi="Arial" w:cs="Arial"/>
          <w:noProof w:val="0"/>
          <w:sz w:val="22"/>
          <w:szCs w:val="22"/>
        </w:rPr>
        <w:t>Es pot continuar amb la tramitació del projecte normatiu, acompanyat amb la documentació requerida</w:t>
      </w:r>
      <w:r w:rsidR="001832F4">
        <w:rPr>
          <w:rFonts w:ascii="Arial" w:hAnsi="Arial" w:cs="Arial"/>
          <w:noProof w:val="0"/>
          <w:sz w:val="22"/>
          <w:szCs w:val="22"/>
        </w:rPr>
        <w:t xml:space="preserve"> en el Reglament orgànic municipal</w:t>
      </w:r>
      <w:r w:rsidR="001832F4" w:rsidRPr="001832F4">
        <w:rPr>
          <w:rFonts w:ascii="Arial" w:hAnsi="Arial" w:cs="Arial"/>
          <w:noProof w:val="0"/>
          <w:sz w:val="22"/>
          <w:szCs w:val="22"/>
        </w:rPr>
        <w:t>, el qual ha de ser objecte d’una aprovació per part de la Comissió de Govern.</w:t>
      </w:r>
    </w:p>
    <w:p w:rsidR="001832F4" w:rsidRPr="0088137B" w:rsidRDefault="00E50190" w:rsidP="001832F4">
      <w:pPr>
        <w:spacing w:before="120" w:after="100" w:afterAutospacing="1"/>
        <w:jc w:val="both"/>
        <w:rPr>
          <w:rFonts w:ascii="Arial" w:hAnsi="Arial" w:cs="Arial"/>
          <w:noProof w:val="0"/>
          <w:sz w:val="22"/>
          <w:szCs w:val="22"/>
        </w:rPr>
      </w:pPr>
      <w:r>
        <w:rPr>
          <w:rFonts w:ascii="Arial" w:hAnsi="Arial" w:cs="Arial"/>
          <w:b/>
          <w:noProof w:val="0"/>
          <w:sz w:val="22"/>
          <w:szCs w:val="22"/>
        </w:rPr>
        <w:t>Cinquena.</w:t>
      </w:r>
      <w:r w:rsidR="001832F4">
        <w:rPr>
          <w:rFonts w:ascii="Arial" w:hAnsi="Arial" w:cs="Arial"/>
          <w:noProof w:val="0"/>
          <w:sz w:val="22"/>
          <w:szCs w:val="22"/>
        </w:rPr>
        <w:t xml:space="preserve"> </w:t>
      </w:r>
      <w:r w:rsidR="001832F4" w:rsidRPr="001832F4">
        <w:rPr>
          <w:rFonts w:ascii="Arial" w:hAnsi="Arial" w:cs="Arial"/>
          <w:noProof w:val="0"/>
          <w:sz w:val="22"/>
          <w:szCs w:val="22"/>
        </w:rPr>
        <w:t xml:space="preserve">Prèvia l’aprovació inicial de la comissió del </w:t>
      </w:r>
      <w:r w:rsidR="003D200C">
        <w:rPr>
          <w:rFonts w:ascii="Arial" w:hAnsi="Arial" w:cs="Arial"/>
          <w:noProof w:val="0"/>
          <w:sz w:val="22"/>
          <w:szCs w:val="22"/>
        </w:rPr>
        <w:t xml:space="preserve">Consell Municipal corresponent, i la submissió als tràmits d’informació pública i d’esmenes dels grups municipals, </w:t>
      </w:r>
      <w:r w:rsidR="001832F4" w:rsidRPr="001832F4">
        <w:rPr>
          <w:rFonts w:ascii="Arial" w:hAnsi="Arial" w:cs="Arial"/>
          <w:noProof w:val="0"/>
          <w:sz w:val="22"/>
          <w:szCs w:val="22"/>
        </w:rPr>
        <w:t>l’òrgan municipal competent per a l’aprovació definitiva del reglament és</w:t>
      </w:r>
      <w:r w:rsidR="003D200C">
        <w:rPr>
          <w:rFonts w:ascii="Arial" w:hAnsi="Arial" w:cs="Arial"/>
          <w:noProof w:val="0"/>
          <w:sz w:val="22"/>
          <w:szCs w:val="22"/>
        </w:rPr>
        <w:t>, si s’escau,</w:t>
      </w:r>
      <w:r w:rsidR="001832F4" w:rsidRPr="001832F4">
        <w:rPr>
          <w:rFonts w:ascii="Arial" w:hAnsi="Arial" w:cs="Arial"/>
          <w:noProof w:val="0"/>
          <w:sz w:val="22"/>
          <w:szCs w:val="22"/>
        </w:rPr>
        <w:t xml:space="preserve"> el Plenari del Consell Municipal.</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133D9D" w:rsidTr="00AF4751">
        <w:tc>
          <w:tcPr>
            <w:tcW w:w="4322" w:type="dxa"/>
          </w:tcPr>
          <w:p w:rsidR="00133D9D" w:rsidRDefault="00133D9D" w:rsidP="007A285E">
            <w:pPr>
              <w:jc w:val="both"/>
              <w:rPr>
                <w:rFonts w:ascii="Arial" w:hAnsi="Arial" w:cs="Arial"/>
                <w:noProof w:val="0"/>
                <w:sz w:val="22"/>
                <w:szCs w:val="22"/>
              </w:rPr>
            </w:pPr>
          </w:p>
        </w:tc>
        <w:tc>
          <w:tcPr>
            <w:tcW w:w="4322" w:type="dxa"/>
          </w:tcPr>
          <w:p w:rsidR="00754E83" w:rsidRDefault="00754E83" w:rsidP="00754E83">
            <w:pPr>
              <w:rPr>
                <w:rFonts w:ascii="Arial" w:hAnsi="Arial" w:cs="Arial"/>
                <w:noProof w:val="0"/>
                <w:sz w:val="22"/>
                <w:szCs w:val="22"/>
              </w:rPr>
            </w:pPr>
            <w:r>
              <w:rPr>
                <w:rFonts w:ascii="Arial" w:hAnsi="Arial" w:cs="Arial"/>
                <w:noProof w:val="0"/>
                <w:sz w:val="22"/>
                <w:szCs w:val="22"/>
              </w:rPr>
              <w:t>Vist i plau</w:t>
            </w:r>
            <w:r w:rsidR="00B10F5E">
              <w:rPr>
                <w:rFonts w:ascii="Arial" w:hAnsi="Arial" w:cs="Arial"/>
                <w:noProof w:val="0"/>
                <w:sz w:val="22"/>
                <w:szCs w:val="22"/>
              </w:rPr>
              <w:t>:</w:t>
            </w:r>
          </w:p>
          <w:p w:rsidR="00754E83" w:rsidRDefault="00754E83" w:rsidP="00754E83">
            <w:pPr>
              <w:rPr>
                <w:rFonts w:ascii="Arial" w:hAnsi="Arial" w:cs="Arial"/>
                <w:noProof w:val="0"/>
                <w:sz w:val="22"/>
                <w:szCs w:val="22"/>
              </w:rPr>
            </w:pPr>
          </w:p>
          <w:p w:rsidR="00320C79" w:rsidRDefault="00320C79" w:rsidP="00754E83">
            <w:pPr>
              <w:rPr>
                <w:rFonts w:ascii="Arial" w:hAnsi="Arial" w:cs="Arial"/>
                <w:noProof w:val="0"/>
                <w:sz w:val="22"/>
                <w:szCs w:val="22"/>
              </w:rPr>
            </w:pPr>
          </w:p>
          <w:p w:rsidR="009222F6" w:rsidRDefault="009222F6" w:rsidP="00754E83">
            <w:pPr>
              <w:rPr>
                <w:rFonts w:ascii="Arial" w:hAnsi="Arial" w:cs="Arial"/>
                <w:noProof w:val="0"/>
                <w:sz w:val="22"/>
                <w:szCs w:val="22"/>
              </w:rPr>
            </w:pPr>
          </w:p>
          <w:p w:rsidR="00E50190" w:rsidRDefault="00E50190" w:rsidP="00754E83">
            <w:pPr>
              <w:rPr>
                <w:rFonts w:ascii="Arial" w:hAnsi="Arial" w:cs="Arial"/>
                <w:noProof w:val="0"/>
                <w:sz w:val="22"/>
                <w:szCs w:val="22"/>
              </w:rPr>
            </w:pPr>
          </w:p>
          <w:p w:rsidR="00E50190" w:rsidRDefault="00E50190" w:rsidP="00754E83">
            <w:pPr>
              <w:rPr>
                <w:rFonts w:ascii="Arial" w:hAnsi="Arial" w:cs="Arial"/>
                <w:noProof w:val="0"/>
                <w:sz w:val="22"/>
                <w:szCs w:val="22"/>
              </w:rPr>
            </w:pPr>
          </w:p>
          <w:p w:rsidR="00754E83" w:rsidRDefault="00754E83" w:rsidP="00754E83">
            <w:pPr>
              <w:rPr>
                <w:rFonts w:ascii="Arial" w:hAnsi="Arial" w:cs="Arial"/>
                <w:noProof w:val="0"/>
                <w:sz w:val="22"/>
                <w:szCs w:val="22"/>
              </w:rPr>
            </w:pPr>
          </w:p>
          <w:p w:rsidR="00BD1879" w:rsidRDefault="00BD1879" w:rsidP="007A285E">
            <w:pPr>
              <w:jc w:val="both"/>
              <w:rPr>
                <w:rFonts w:ascii="Arial" w:hAnsi="Arial" w:cs="Arial"/>
                <w:noProof w:val="0"/>
                <w:sz w:val="22"/>
                <w:szCs w:val="22"/>
              </w:rPr>
            </w:pPr>
          </w:p>
        </w:tc>
      </w:tr>
      <w:tr w:rsidR="00133D9D" w:rsidTr="00AF4751">
        <w:tc>
          <w:tcPr>
            <w:tcW w:w="4322" w:type="dxa"/>
          </w:tcPr>
          <w:p w:rsidR="00133D9D" w:rsidRDefault="004F7BE2" w:rsidP="007A285E">
            <w:pPr>
              <w:jc w:val="both"/>
              <w:rPr>
                <w:rFonts w:ascii="Arial" w:hAnsi="Arial" w:cs="Arial"/>
                <w:noProof w:val="0"/>
                <w:sz w:val="22"/>
                <w:szCs w:val="22"/>
              </w:rPr>
            </w:pPr>
            <w:r>
              <w:rPr>
                <w:rFonts w:ascii="Arial" w:hAnsi="Arial" w:cs="Arial"/>
                <w:noProof w:val="0"/>
                <w:sz w:val="22"/>
                <w:szCs w:val="22"/>
              </w:rPr>
              <w:t>Jo</w:t>
            </w:r>
            <w:r w:rsidR="00B4102D">
              <w:rPr>
                <w:rFonts w:ascii="Arial" w:hAnsi="Arial" w:cs="Arial"/>
                <w:noProof w:val="0"/>
                <w:sz w:val="22"/>
                <w:szCs w:val="22"/>
              </w:rPr>
              <w:t>an</w:t>
            </w:r>
            <w:r w:rsidR="00133D9D">
              <w:rPr>
                <w:rFonts w:ascii="Arial" w:hAnsi="Arial" w:cs="Arial"/>
                <w:noProof w:val="0"/>
                <w:sz w:val="22"/>
                <w:szCs w:val="22"/>
              </w:rPr>
              <w:t>-Anton</w:t>
            </w:r>
            <w:r>
              <w:rPr>
                <w:rFonts w:ascii="Arial" w:hAnsi="Arial" w:cs="Arial"/>
                <w:noProof w:val="0"/>
                <w:sz w:val="22"/>
                <w:szCs w:val="22"/>
              </w:rPr>
              <w:t xml:space="preserve"> </w:t>
            </w:r>
            <w:r w:rsidR="00133D9D">
              <w:rPr>
                <w:rFonts w:ascii="Arial" w:hAnsi="Arial" w:cs="Arial"/>
                <w:noProof w:val="0"/>
                <w:sz w:val="22"/>
                <w:szCs w:val="22"/>
              </w:rPr>
              <w:t xml:space="preserve">Rodríguez Franco </w:t>
            </w:r>
          </w:p>
        </w:tc>
        <w:tc>
          <w:tcPr>
            <w:tcW w:w="4322" w:type="dxa"/>
          </w:tcPr>
          <w:p w:rsidR="00133D9D" w:rsidRDefault="00D360E8" w:rsidP="007A285E">
            <w:pPr>
              <w:jc w:val="both"/>
              <w:rPr>
                <w:rFonts w:ascii="Arial" w:hAnsi="Arial" w:cs="Arial"/>
                <w:noProof w:val="0"/>
                <w:sz w:val="22"/>
                <w:szCs w:val="22"/>
              </w:rPr>
            </w:pPr>
            <w:r>
              <w:rPr>
                <w:rFonts w:ascii="Arial" w:hAnsi="Arial" w:cs="Arial"/>
                <w:noProof w:val="0"/>
                <w:sz w:val="22"/>
                <w:szCs w:val="22"/>
              </w:rPr>
              <w:t>Manuel Mallo Gómez</w:t>
            </w:r>
          </w:p>
        </w:tc>
      </w:tr>
      <w:tr w:rsidR="00133D9D" w:rsidTr="00AF4751">
        <w:tc>
          <w:tcPr>
            <w:tcW w:w="4322" w:type="dxa"/>
          </w:tcPr>
          <w:p w:rsidR="00133D9D" w:rsidRPr="002D78B0" w:rsidRDefault="002D78B0" w:rsidP="007A285E">
            <w:pPr>
              <w:jc w:val="both"/>
              <w:rPr>
                <w:rFonts w:ascii="Arial" w:hAnsi="Arial" w:cs="Arial"/>
                <w:smallCaps/>
                <w:noProof w:val="0"/>
                <w:sz w:val="18"/>
                <w:szCs w:val="18"/>
              </w:rPr>
            </w:pPr>
            <w:r w:rsidRPr="002D78B0">
              <w:rPr>
                <w:rFonts w:ascii="Arial" w:hAnsi="Arial" w:cs="Arial"/>
                <w:smallCaps/>
                <w:noProof w:val="0"/>
                <w:sz w:val="18"/>
                <w:szCs w:val="18"/>
              </w:rPr>
              <w:t>Lletrat c</w:t>
            </w:r>
            <w:r w:rsidR="00133D9D" w:rsidRPr="002D78B0">
              <w:rPr>
                <w:rFonts w:ascii="Arial" w:hAnsi="Arial" w:cs="Arial"/>
                <w:smallCaps/>
                <w:noProof w:val="0"/>
                <w:sz w:val="18"/>
                <w:szCs w:val="18"/>
              </w:rPr>
              <w:t>onsistorial</w:t>
            </w:r>
          </w:p>
        </w:tc>
        <w:tc>
          <w:tcPr>
            <w:tcW w:w="4322" w:type="dxa"/>
          </w:tcPr>
          <w:p w:rsidR="00133D9D" w:rsidRPr="002D78B0" w:rsidRDefault="00D360E8" w:rsidP="00D360E8">
            <w:pPr>
              <w:jc w:val="both"/>
              <w:rPr>
                <w:rFonts w:ascii="Arial" w:hAnsi="Arial" w:cs="Arial"/>
                <w:smallCaps/>
                <w:noProof w:val="0"/>
                <w:sz w:val="18"/>
                <w:szCs w:val="18"/>
              </w:rPr>
            </w:pPr>
            <w:r>
              <w:rPr>
                <w:rFonts w:ascii="Arial" w:hAnsi="Arial" w:cs="Arial"/>
                <w:smallCaps/>
                <w:noProof w:val="0"/>
                <w:sz w:val="18"/>
                <w:szCs w:val="18"/>
              </w:rPr>
              <w:t>D</w:t>
            </w:r>
            <w:r w:rsidR="00BD1879">
              <w:rPr>
                <w:rFonts w:ascii="Arial" w:hAnsi="Arial" w:cs="Arial"/>
                <w:smallCaps/>
                <w:noProof w:val="0"/>
                <w:sz w:val="18"/>
                <w:szCs w:val="18"/>
              </w:rPr>
              <w:t>irector de</w:t>
            </w:r>
            <w:r>
              <w:rPr>
                <w:rFonts w:ascii="Arial" w:hAnsi="Arial" w:cs="Arial"/>
                <w:smallCaps/>
                <w:noProof w:val="0"/>
                <w:sz w:val="18"/>
                <w:szCs w:val="18"/>
              </w:rPr>
              <w:t xml:space="preserve"> </w:t>
            </w:r>
            <w:r w:rsidR="00BD1879">
              <w:rPr>
                <w:rFonts w:ascii="Arial" w:hAnsi="Arial" w:cs="Arial"/>
                <w:smallCaps/>
                <w:noProof w:val="0"/>
                <w:sz w:val="18"/>
                <w:szCs w:val="18"/>
              </w:rPr>
              <w:t>l</w:t>
            </w:r>
            <w:r>
              <w:rPr>
                <w:rFonts w:ascii="Arial" w:hAnsi="Arial" w:cs="Arial"/>
                <w:smallCaps/>
                <w:noProof w:val="0"/>
                <w:sz w:val="18"/>
                <w:szCs w:val="18"/>
              </w:rPr>
              <w:t>’Àrea de Règim Jurídic</w:t>
            </w:r>
          </w:p>
        </w:tc>
      </w:tr>
    </w:tbl>
    <w:p w:rsidR="00AF4751" w:rsidRPr="004C55D3" w:rsidRDefault="00AF4751" w:rsidP="00A075C7">
      <w:pPr>
        <w:jc w:val="both"/>
        <w:rPr>
          <w:rFonts w:ascii="Arial" w:hAnsi="Arial" w:cs="Arial"/>
          <w:noProof w:val="0"/>
          <w:sz w:val="22"/>
          <w:szCs w:val="22"/>
        </w:rPr>
      </w:pPr>
    </w:p>
    <w:sectPr w:rsidR="00AF4751" w:rsidRPr="004C55D3" w:rsidSect="004B75AF">
      <w:headerReference w:type="even" r:id="rId9"/>
      <w:headerReference w:type="default" r:id="rId10"/>
      <w:footerReference w:type="even" r:id="rId11"/>
      <w:footerReference w:type="default" r:id="rId12"/>
      <w:headerReference w:type="first" r:id="rId13"/>
      <w:footerReference w:type="first" r:id="rId14"/>
      <w:pgSz w:w="11906" w:h="16838" w:code="9"/>
      <w:pgMar w:top="459" w:right="1701" w:bottom="1418" w:left="1701" w:header="454"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1D" w:rsidRDefault="004E511D">
      <w:r>
        <w:separator/>
      </w:r>
    </w:p>
  </w:endnote>
  <w:endnote w:type="continuationSeparator" w:id="0">
    <w:p w:rsidR="004E511D" w:rsidRDefault="004E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altName w:val="Helvetic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3" w:rsidRDefault="00153A73">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3A73" w:rsidRDefault="00153A73">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44"/>
      <w:docPartObj>
        <w:docPartGallery w:val="Page Numbers (Bottom of Page)"/>
        <w:docPartUnique/>
      </w:docPartObj>
    </w:sdtPr>
    <w:sdtEndPr/>
    <w:sdtContent>
      <w:p w:rsidR="00153A73" w:rsidRDefault="00153A73">
        <w:pPr>
          <w:pStyle w:val="Peu"/>
          <w:jc w:val="right"/>
        </w:pPr>
        <w:r>
          <w:fldChar w:fldCharType="begin"/>
        </w:r>
        <w:r>
          <w:instrText xml:space="preserve"> PAGE   \* MERGEFORMAT </w:instrText>
        </w:r>
        <w:r>
          <w:fldChar w:fldCharType="separate"/>
        </w:r>
        <w:r w:rsidR="00CE0FBD">
          <w:t>1</w:t>
        </w:r>
        <w:r>
          <w:fldChar w:fldCharType="end"/>
        </w:r>
      </w:p>
    </w:sdtContent>
  </w:sdt>
  <w:p w:rsidR="00153A73" w:rsidRDefault="00153A73">
    <w:pPr>
      <w:pStyle w:val="Peu"/>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3" w:rsidRDefault="00153A7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1D" w:rsidRDefault="004E511D">
      <w:r>
        <w:separator/>
      </w:r>
    </w:p>
  </w:footnote>
  <w:footnote w:type="continuationSeparator" w:id="0">
    <w:p w:rsidR="004E511D" w:rsidRDefault="004E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3" w:rsidRDefault="00153A7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Ind w:w="-601" w:type="dxa"/>
      <w:tblLook w:val="04A0" w:firstRow="1" w:lastRow="0" w:firstColumn="1" w:lastColumn="0" w:noHBand="0" w:noVBand="1"/>
    </w:tblPr>
    <w:tblGrid>
      <w:gridCol w:w="567"/>
      <w:gridCol w:w="2977"/>
    </w:tblGrid>
    <w:tr w:rsidR="00153A73" w:rsidTr="006B30C7">
      <w:tc>
        <w:tcPr>
          <w:tcW w:w="3544" w:type="dxa"/>
          <w:gridSpan w:val="2"/>
          <w:tcBorders>
            <w:top w:val="nil"/>
            <w:left w:val="nil"/>
            <w:bottom w:val="nil"/>
            <w:right w:val="nil"/>
          </w:tcBorders>
        </w:tcPr>
        <w:p w:rsidR="00153A73" w:rsidRDefault="00153A73" w:rsidP="0083509B">
          <w:pPr>
            <w:rPr>
              <w:rFonts w:ascii="Arial" w:hAnsi="Arial" w:cs="Arial"/>
              <w:i/>
              <w:sz w:val="14"/>
              <w:szCs w:val="16"/>
            </w:rPr>
          </w:pPr>
          <w:r w:rsidRPr="00760722">
            <w:rPr>
              <w:rFonts w:ascii="Arial" w:hAnsi="Arial" w:cs="Arial"/>
              <w:i/>
              <w:sz w:val="14"/>
              <w:szCs w:val="16"/>
              <w:lang w:eastAsia="ca-ES"/>
            </w:rPr>
            <w:drawing>
              <wp:anchor distT="0" distB="0" distL="114300" distR="114300" simplePos="0" relativeHeight="251657216" behindDoc="0" locked="0" layoutInCell="1" allowOverlap="1" wp14:anchorId="798875E3" wp14:editId="031F7AE2">
                <wp:simplePos x="0" y="0"/>
                <wp:positionH relativeFrom="page">
                  <wp:posOffset>-379730</wp:posOffset>
                </wp:positionH>
                <wp:positionV relativeFrom="page">
                  <wp:posOffset>-1397635</wp:posOffset>
                </wp:positionV>
                <wp:extent cx="1266825" cy="352425"/>
                <wp:effectExtent l="19050" t="0" r="9525" b="0"/>
                <wp:wrapTight wrapText="bothSides">
                  <wp:wrapPolygon edited="0">
                    <wp:start x="-325" y="0"/>
                    <wp:lineTo x="-325" y="20066"/>
                    <wp:lineTo x="21762" y="20066"/>
                    <wp:lineTo x="21762" y="0"/>
                    <wp:lineTo x="-325"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r w:rsidR="00153A73" w:rsidTr="006B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rsidR="00153A73" w:rsidRDefault="00153A73" w:rsidP="0083509B">
          <w:pPr>
            <w:rPr>
              <w:rFonts w:ascii="Arial" w:hAnsi="Arial" w:cs="Arial"/>
              <w:i/>
              <w:sz w:val="14"/>
              <w:szCs w:val="16"/>
            </w:rPr>
          </w:pPr>
        </w:p>
      </w:tc>
      <w:tc>
        <w:tcPr>
          <w:tcW w:w="2977" w:type="dxa"/>
        </w:tcPr>
        <w:p w:rsidR="00153A73" w:rsidRDefault="00153A73" w:rsidP="0083509B">
          <w:pPr>
            <w:rPr>
              <w:rFonts w:ascii="Arial" w:hAnsi="Arial" w:cs="Arial"/>
              <w:b/>
              <w:sz w:val="15"/>
              <w:szCs w:val="15"/>
            </w:rPr>
          </w:pPr>
        </w:p>
        <w:p w:rsidR="00153A73" w:rsidRDefault="00153A73" w:rsidP="0083509B">
          <w:pPr>
            <w:rPr>
              <w:rFonts w:ascii="Arial" w:hAnsi="Arial" w:cs="Arial"/>
              <w:b/>
              <w:sz w:val="15"/>
              <w:szCs w:val="15"/>
            </w:rPr>
          </w:pPr>
        </w:p>
        <w:p w:rsidR="00153A73" w:rsidRPr="006B30C7" w:rsidRDefault="00153A73" w:rsidP="0083509B">
          <w:pPr>
            <w:rPr>
              <w:rFonts w:ascii="Arial" w:hAnsi="Arial" w:cs="Arial"/>
              <w:sz w:val="15"/>
              <w:szCs w:val="15"/>
            </w:rPr>
          </w:pPr>
          <w:r w:rsidRPr="006B30C7">
            <w:rPr>
              <w:rFonts w:ascii="Arial" w:hAnsi="Arial" w:cs="Arial"/>
              <w:sz w:val="15"/>
              <w:szCs w:val="15"/>
            </w:rPr>
            <w:t>GERÈNCIA DE RECURSOS</w:t>
          </w:r>
        </w:p>
        <w:p w:rsidR="00153A73" w:rsidRPr="006B30C7" w:rsidRDefault="00153A73" w:rsidP="0083509B">
          <w:pPr>
            <w:rPr>
              <w:rFonts w:ascii="Arial" w:hAnsi="Arial" w:cs="Arial"/>
              <w:sz w:val="15"/>
              <w:szCs w:val="15"/>
            </w:rPr>
          </w:pPr>
          <w:r>
            <w:rPr>
              <w:rFonts w:ascii="Arial" w:hAnsi="Arial" w:cs="Arial"/>
              <w:sz w:val="15"/>
              <w:szCs w:val="15"/>
            </w:rPr>
            <w:t xml:space="preserve">Direcció </w:t>
          </w:r>
          <w:r w:rsidRPr="006B30C7">
            <w:rPr>
              <w:rFonts w:ascii="Arial" w:hAnsi="Arial" w:cs="Arial"/>
              <w:sz w:val="15"/>
              <w:szCs w:val="15"/>
            </w:rPr>
            <w:t>dels Serveis Jurídics</w:t>
          </w:r>
        </w:p>
        <w:p w:rsidR="00153A73" w:rsidRPr="006B30C7" w:rsidRDefault="00153A73" w:rsidP="0083509B">
          <w:pPr>
            <w:rPr>
              <w:rFonts w:ascii="Arial" w:hAnsi="Arial" w:cs="Arial"/>
              <w:b/>
              <w:sz w:val="15"/>
              <w:szCs w:val="15"/>
            </w:rPr>
          </w:pPr>
          <w:r w:rsidRPr="006B30C7">
            <w:rPr>
              <w:rFonts w:ascii="Arial" w:hAnsi="Arial" w:cs="Arial"/>
              <w:b/>
              <w:sz w:val="15"/>
              <w:szCs w:val="15"/>
            </w:rPr>
            <w:t>Direcció de l’Àrea de Règim Jurídic</w:t>
          </w:r>
        </w:p>
        <w:p w:rsidR="00153A73" w:rsidRPr="002D5CD4" w:rsidRDefault="00153A73" w:rsidP="0083509B">
          <w:pPr>
            <w:rPr>
              <w:rFonts w:ascii="Arial" w:hAnsi="Arial" w:cs="Arial"/>
              <w:b/>
              <w:sz w:val="15"/>
              <w:szCs w:val="15"/>
            </w:rPr>
          </w:pPr>
        </w:p>
        <w:p w:rsidR="00153A73" w:rsidRPr="002D5CD4" w:rsidRDefault="00153A73" w:rsidP="0083509B">
          <w:pPr>
            <w:rPr>
              <w:rFonts w:ascii="Arial" w:hAnsi="Arial" w:cs="Arial"/>
              <w:sz w:val="14"/>
              <w:szCs w:val="16"/>
            </w:rPr>
          </w:pPr>
          <w:r>
            <w:rPr>
              <w:rFonts w:ascii="Arial" w:hAnsi="Arial" w:cs="Arial"/>
              <w:sz w:val="14"/>
              <w:szCs w:val="16"/>
            </w:rPr>
            <w:t xml:space="preserve">Pl. Carles Pi i Sunyer, 8-10, </w:t>
          </w:r>
          <w:r w:rsidRPr="002D5CD4">
            <w:rPr>
              <w:rFonts w:ascii="Arial" w:hAnsi="Arial" w:cs="Arial"/>
              <w:sz w:val="14"/>
              <w:szCs w:val="16"/>
            </w:rPr>
            <w:t>1a planta</w:t>
          </w:r>
        </w:p>
        <w:p w:rsidR="00153A73" w:rsidRPr="002D5CD4" w:rsidRDefault="00153A73" w:rsidP="0083509B">
          <w:pPr>
            <w:rPr>
              <w:rFonts w:ascii="Arial" w:hAnsi="Arial" w:cs="Arial"/>
              <w:sz w:val="14"/>
              <w:szCs w:val="16"/>
            </w:rPr>
          </w:pPr>
          <w:r w:rsidRPr="002D5CD4">
            <w:rPr>
              <w:rFonts w:ascii="Arial" w:hAnsi="Arial" w:cs="Arial"/>
              <w:sz w:val="14"/>
              <w:szCs w:val="16"/>
            </w:rPr>
            <w:t>08002 Barcelona</w:t>
          </w:r>
        </w:p>
        <w:p w:rsidR="00153A73" w:rsidRDefault="00153A73" w:rsidP="0083509B">
          <w:pPr>
            <w:rPr>
              <w:rFonts w:ascii="Arial" w:hAnsi="Arial" w:cs="Arial"/>
              <w:sz w:val="14"/>
              <w:szCs w:val="16"/>
            </w:rPr>
          </w:pPr>
          <w:r>
            <w:rPr>
              <w:rFonts w:ascii="Arial" w:hAnsi="Arial" w:cs="Arial"/>
              <w:sz w:val="14"/>
              <w:szCs w:val="16"/>
            </w:rPr>
            <w:t>Tel. 93 402 33 92</w:t>
          </w:r>
        </w:p>
        <w:p w:rsidR="00153A73" w:rsidRPr="00760722" w:rsidRDefault="00153A73" w:rsidP="0083509B">
          <w:pPr>
            <w:rPr>
              <w:rFonts w:ascii="Arial" w:hAnsi="Arial" w:cs="Arial"/>
              <w:sz w:val="14"/>
              <w:szCs w:val="16"/>
            </w:rPr>
          </w:pPr>
          <w:r>
            <w:rPr>
              <w:rFonts w:ascii="Arial" w:hAnsi="Arial" w:cs="Arial"/>
              <w:sz w:val="14"/>
              <w:szCs w:val="16"/>
            </w:rPr>
            <w:t>Fax 93 402 34 67</w:t>
          </w:r>
        </w:p>
      </w:tc>
    </w:tr>
  </w:tbl>
  <w:p w:rsidR="00153A73" w:rsidRDefault="00153A73">
    <w:pPr>
      <w:spacing w:line="360" w:lineRule="auto"/>
      <w:rPr>
        <w:snapToGrid w:val="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3" w:rsidRDefault="00153A7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C5"/>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7B065E3"/>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DAB4E7C"/>
    <w:multiLevelType w:val="hybridMultilevel"/>
    <w:tmpl w:val="65ACDC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E734F34"/>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9" w:dllVersion="512" w:checkStyle="1"/>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48"/>
    <w:rsid w:val="00004C01"/>
    <w:rsid w:val="0000767E"/>
    <w:rsid w:val="00010E5C"/>
    <w:rsid w:val="000110BA"/>
    <w:rsid w:val="000167AA"/>
    <w:rsid w:val="00023DEF"/>
    <w:rsid w:val="000258D9"/>
    <w:rsid w:val="00026003"/>
    <w:rsid w:val="00030777"/>
    <w:rsid w:val="000314D8"/>
    <w:rsid w:val="00032240"/>
    <w:rsid w:val="00035861"/>
    <w:rsid w:val="00037941"/>
    <w:rsid w:val="00037DA0"/>
    <w:rsid w:val="00045632"/>
    <w:rsid w:val="000468AD"/>
    <w:rsid w:val="00052A6C"/>
    <w:rsid w:val="00055ADE"/>
    <w:rsid w:val="00055B88"/>
    <w:rsid w:val="00057D3C"/>
    <w:rsid w:val="00060D66"/>
    <w:rsid w:val="00060D78"/>
    <w:rsid w:val="0006232B"/>
    <w:rsid w:val="00063ED3"/>
    <w:rsid w:val="00065A48"/>
    <w:rsid w:val="00065C7A"/>
    <w:rsid w:val="000677A8"/>
    <w:rsid w:val="00067906"/>
    <w:rsid w:val="00071C61"/>
    <w:rsid w:val="00074A9A"/>
    <w:rsid w:val="00080937"/>
    <w:rsid w:val="00087C16"/>
    <w:rsid w:val="00087DB9"/>
    <w:rsid w:val="00091006"/>
    <w:rsid w:val="00093E37"/>
    <w:rsid w:val="00094D88"/>
    <w:rsid w:val="00095E71"/>
    <w:rsid w:val="000A225A"/>
    <w:rsid w:val="000B336B"/>
    <w:rsid w:val="000B438E"/>
    <w:rsid w:val="000B7347"/>
    <w:rsid w:val="000C3369"/>
    <w:rsid w:val="000C5937"/>
    <w:rsid w:val="000C6629"/>
    <w:rsid w:val="000D6248"/>
    <w:rsid w:val="000E0DC1"/>
    <w:rsid w:val="000E1241"/>
    <w:rsid w:val="000E4A5D"/>
    <w:rsid w:val="000E7C11"/>
    <w:rsid w:val="000F035F"/>
    <w:rsid w:val="000F0EA9"/>
    <w:rsid w:val="000F2C04"/>
    <w:rsid w:val="000F785D"/>
    <w:rsid w:val="0010418B"/>
    <w:rsid w:val="0010702E"/>
    <w:rsid w:val="00111080"/>
    <w:rsid w:val="00111305"/>
    <w:rsid w:val="00113981"/>
    <w:rsid w:val="0012214B"/>
    <w:rsid w:val="001300E3"/>
    <w:rsid w:val="00132076"/>
    <w:rsid w:val="00132264"/>
    <w:rsid w:val="001333D7"/>
    <w:rsid w:val="00133D9D"/>
    <w:rsid w:val="00133F17"/>
    <w:rsid w:val="001343A3"/>
    <w:rsid w:val="00134F52"/>
    <w:rsid w:val="00135CD9"/>
    <w:rsid w:val="00137A6D"/>
    <w:rsid w:val="001405FC"/>
    <w:rsid w:val="001457FA"/>
    <w:rsid w:val="001478CE"/>
    <w:rsid w:val="00152E14"/>
    <w:rsid w:val="00153A73"/>
    <w:rsid w:val="00154301"/>
    <w:rsid w:val="00157BFA"/>
    <w:rsid w:val="00171771"/>
    <w:rsid w:val="001746EB"/>
    <w:rsid w:val="00174DB3"/>
    <w:rsid w:val="001758CD"/>
    <w:rsid w:val="001759D9"/>
    <w:rsid w:val="00181A45"/>
    <w:rsid w:val="00181BEA"/>
    <w:rsid w:val="00182428"/>
    <w:rsid w:val="001832F4"/>
    <w:rsid w:val="001836B5"/>
    <w:rsid w:val="00185BD1"/>
    <w:rsid w:val="0018638A"/>
    <w:rsid w:val="001961DA"/>
    <w:rsid w:val="0019684E"/>
    <w:rsid w:val="00197D99"/>
    <w:rsid w:val="001A431F"/>
    <w:rsid w:val="001A5726"/>
    <w:rsid w:val="001A5FEA"/>
    <w:rsid w:val="001B26E4"/>
    <w:rsid w:val="001B3365"/>
    <w:rsid w:val="001B3450"/>
    <w:rsid w:val="001B59D7"/>
    <w:rsid w:val="001B5D94"/>
    <w:rsid w:val="001B64E2"/>
    <w:rsid w:val="001B6F41"/>
    <w:rsid w:val="001C10C4"/>
    <w:rsid w:val="001C2771"/>
    <w:rsid w:val="001C335C"/>
    <w:rsid w:val="001C347A"/>
    <w:rsid w:val="001C5201"/>
    <w:rsid w:val="001C7A37"/>
    <w:rsid w:val="001D018D"/>
    <w:rsid w:val="001D290B"/>
    <w:rsid w:val="001E062B"/>
    <w:rsid w:val="001F0231"/>
    <w:rsid w:val="001F5D44"/>
    <w:rsid w:val="001F6E9B"/>
    <w:rsid w:val="00200735"/>
    <w:rsid w:val="00201F28"/>
    <w:rsid w:val="002033F2"/>
    <w:rsid w:val="00203B26"/>
    <w:rsid w:val="002048D7"/>
    <w:rsid w:val="0020528C"/>
    <w:rsid w:val="002062F6"/>
    <w:rsid w:val="0021287D"/>
    <w:rsid w:val="0021416C"/>
    <w:rsid w:val="0021600B"/>
    <w:rsid w:val="002168E2"/>
    <w:rsid w:val="0022059D"/>
    <w:rsid w:val="00222579"/>
    <w:rsid w:val="002228D0"/>
    <w:rsid w:val="00226CC9"/>
    <w:rsid w:val="00231255"/>
    <w:rsid w:val="00231849"/>
    <w:rsid w:val="00231E6E"/>
    <w:rsid w:val="00232680"/>
    <w:rsid w:val="002326DF"/>
    <w:rsid w:val="00241427"/>
    <w:rsid w:val="00251591"/>
    <w:rsid w:val="002563D5"/>
    <w:rsid w:val="002601BA"/>
    <w:rsid w:val="002620D5"/>
    <w:rsid w:val="002653EB"/>
    <w:rsid w:val="0027071A"/>
    <w:rsid w:val="00270FF0"/>
    <w:rsid w:val="002712DA"/>
    <w:rsid w:val="00274728"/>
    <w:rsid w:val="00275A29"/>
    <w:rsid w:val="00275BF4"/>
    <w:rsid w:val="00280E68"/>
    <w:rsid w:val="0028160D"/>
    <w:rsid w:val="00284013"/>
    <w:rsid w:val="00285A4E"/>
    <w:rsid w:val="00292274"/>
    <w:rsid w:val="00293AB2"/>
    <w:rsid w:val="002A087A"/>
    <w:rsid w:val="002A0FB3"/>
    <w:rsid w:val="002A26EE"/>
    <w:rsid w:val="002A7360"/>
    <w:rsid w:val="002B05F2"/>
    <w:rsid w:val="002B6284"/>
    <w:rsid w:val="002C0053"/>
    <w:rsid w:val="002C6DFE"/>
    <w:rsid w:val="002C7F14"/>
    <w:rsid w:val="002D010D"/>
    <w:rsid w:val="002D1C3B"/>
    <w:rsid w:val="002D2416"/>
    <w:rsid w:val="002D4E94"/>
    <w:rsid w:val="002D78B0"/>
    <w:rsid w:val="002E07AF"/>
    <w:rsid w:val="002E09B8"/>
    <w:rsid w:val="002E0A65"/>
    <w:rsid w:val="002E0C98"/>
    <w:rsid w:val="002E1390"/>
    <w:rsid w:val="002E48E6"/>
    <w:rsid w:val="002E7E64"/>
    <w:rsid w:val="002F1402"/>
    <w:rsid w:val="002F1F95"/>
    <w:rsid w:val="002F2FC3"/>
    <w:rsid w:val="00302277"/>
    <w:rsid w:val="00306A36"/>
    <w:rsid w:val="00307C7C"/>
    <w:rsid w:val="0031364F"/>
    <w:rsid w:val="00320C79"/>
    <w:rsid w:val="0032115C"/>
    <w:rsid w:val="00321D07"/>
    <w:rsid w:val="003223AC"/>
    <w:rsid w:val="00322B00"/>
    <w:rsid w:val="00322D4B"/>
    <w:rsid w:val="003232C5"/>
    <w:rsid w:val="00323E54"/>
    <w:rsid w:val="00325165"/>
    <w:rsid w:val="00326084"/>
    <w:rsid w:val="003267C1"/>
    <w:rsid w:val="003279EC"/>
    <w:rsid w:val="00332309"/>
    <w:rsid w:val="003326B5"/>
    <w:rsid w:val="00336203"/>
    <w:rsid w:val="00336BDA"/>
    <w:rsid w:val="0033728C"/>
    <w:rsid w:val="00343A1C"/>
    <w:rsid w:val="00346F73"/>
    <w:rsid w:val="00347FCD"/>
    <w:rsid w:val="00350CB8"/>
    <w:rsid w:val="003513C2"/>
    <w:rsid w:val="00352027"/>
    <w:rsid w:val="0035578C"/>
    <w:rsid w:val="003625EC"/>
    <w:rsid w:val="00363710"/>
    <w:rsid w:val="00367D93"/>
    <w:rsid w:val="00376F5E"/>
    <w:rsid w:val="00380637"/>
    <w:rsid w:val="0038155B"/>
    <w:rsid w:val="00381CDA"/>
    <w:rsid w:val="00385653"/>
    <w:rsid w:val="00385B21"/>
    <w:rsid w:val="003900B0"/>
    <w:rsid w:val="00391217"/>
    <w:rsid w:val="003963E2"/>
    <w:rsid w:val="00396EC7"/>
    <w:rsid w:val="003A0AE1"/>
    <w:rsid w:val="003A3722"/>
    <w:rsid w:val="003A3D93"/>
    <w:rsid w:val="003B012C"/>
    <w:rsid w:val="003B015E"/>
    <w:rsid w:val="003B483A"/>
    <w:rsid w:val="003B4FF7"/>
    <w:rsid w:val="003C11E7"/>
    <w:rsid w:val="003C212F"/>
    <w:rsid w:val="003C5440"/>
    <w:rsid w:val="003C5526"/>
    <w:rsid w:val="003C5624"/>
    <w:rsid w:val="003C6D15"/>
    <w:rsid w:val="003C7068"/>
    <w:rsid w:val="003D04C9"/>
    <w:rsid w:val="003D0781"/>
    <w:rsid w:val="003D1314"/>
    <w:rsid w:val="003D1D85"/>
    <w:rsid w:val="003D200C"/>
    <w:rsid w:val="003D5DD3"/>
    <w:rsid w:val="003D61D9"/>
    <w:rsid w:val="003D7AB6"/>
    <w:rsid w:val="003E4A72"/>
    <w:rsid w:val="003F12B5"/>
    <w:rsid w:val="003F5A5F"/>
    <w:rsid w:val="003F72EB"/>
    <w:rsid w:val="003F7E22"/>
    <w:rsid w:val="00403D46"/>
    <w:rsid w:val="00407E7B"/>
    <w:rsid w:val="00411FD9"/>
    <w:rsid w:val="0041252F"/>
    <w:rsid w:val="00422911"/>
    <w:rsid w:val="00426485"/>
    <w:rsid w:val="0043274E"/>
    <w:rsid w:val="0043589E"/>
    <w:rsid w:val="004435CD"/>
    <w:rsid w:val="00447168"/>
    <w:rsid w:val="004479D8"/>
    <w:rsid w:val="00456100"/>
    <w:rsid w:val="004626D6"/>
    <w:rsid w:val="00462EC9"/>
    <w:rsid w:val="00463406"/>
    <w:rsid w:val="00467153"/>
    <w:rsid w:val="004701D7"/>
    <w:rsid w:val="0047242C"/>
    <w:rsid w:val="00472A7B"/>
    <w:rsid w:val="0047305A"/>
    <w:rsid w:val="0048321A"/>
    <w:rsid w:val="00484393"/>
    <w:rsid w:val="00484E0D"/>
    <w:rsid w:val="0048526E"/>
    <w:rsid w:val="00485950"/>
    <w:rsid w:val="00487D04"/>
    <w:rsid w:val="0049603C"/>
    <w:rsid w:val="0049694F"/>
    <w:rsid w:val="004A37D8"/>
    <w:rsid w:val="004A4DAB"/>
    <w:rsid w:val="004A4F18"/>
    <w:rsid w:val="004B137C"/>
    <w:rsid w:val="004B51FC"/>
    <w:rsid w:val="004B71F1"/>
    <w:rsid w:val="004B75AF"/>
    <w:rsid w:val="004C25BE"/>
    <w:rsid w:val="004C3358"/>
    <w:rsid w:val="004C3637"/>
    <w:rsid w:val="004C3C7C"/>
    <w:rsid w:val="004C41CB"/>
    <w:rsid w:val="004C55D3"/>
    <w:rsid w:val="004D0D6F"/>
    <w:rsid w:val="004D0DAD"/>
    <w:rsid w:val="004D0FE3"/>
    <w:rsid w:val="004E013D"/>
    <w:rsid w:val="004E3A5A"/>
    <w:rsid w:val="004E511D"/>
    <w:rsid w:val="004E5C9C"/>
    <w:rsid w:val="004F0139"/>
    <w:rsid w:val="004F0AAE"/>
    <w:rsid w:val="004F11ED"/>
    <w:rsid w:val="004F4680"/>
    <w:rsid w:val="004F7BE2"/>
    <w:rsid w:val="00500494"/>
    <w:rsid w:val="005025A1"/>
    <w:rsid w:val="005037B4"/>
    <w:rsid w:val="00507E2A"/>
    <w:rsid w:val="00507E6C"/>
    <w:rsid w:val="0051035B"/>
    <w:rsid w:val="005131A1"/>
    <w:rsid w:val="00514ABE"/>
    <w:rsid w:val="00515A1A"/>
    <w:rsid w:val="00522B3A"/>
    <w:rsid w:val="005231A7"/>
    <w:rsid w:val="005303A1"/>
    <w:rsid w:val="005338F7"/>
    <w:rsid w:val="00533EEA"/>
    <w:rsid w:val="0053442C"/>
    <w:rsid w:val="005353E9"/>
    <w:rsid w:val="00536881"/>
    <w:rsid w:val="0053696B"/>
    <w:rsid w:val="00540902"/>
    <w:rsid w:val="0054237B"/>
    <w:rsid w:val="00543B73"/>
    <w:rsid w:val="00546A65"/>
    <w:rsid w:val="00552735"/>
    <w:rsid w:val="00554C8E"/>
    <w:rsid w:val="00555365"/>
    <w:rsid w:val="00557CCC"/>
    <w:rsid w:val="00560D7C"/>
    <w:rsid w:val="0056482F"/>
    <w:rsid w:val="00564981"/>
    <w:rsid w:val="00565486"/>
    <w:rsid w:val="00565E5F"/>
    <w:rsid w:val="00571BA8"/>
    <w:rsid w:val="00571C8E"/>
    <w:rsid w:val="00574F32"/>
    <w:rsid w:val="00576EAE"/>
    <w:rsid w:val="005827D9"/>
    <w:rsid w:val="00585A11"/>
    <w:rsid w:val="00585B26"/>
    <w:rsid w:val="00587144"/>
    <w:rsid w:val="00590516"/>
    <w:rsid w:val="0059724D"/>
    <w:rsid w:val="005A01D7"/>
    <w:rsid w:val="005A3F04"/>
    <w:rsid w:val="005A3F1B"/>
    <w:rsid w:val="005A77D5"/>
    <w:rsid w:val="005B224F"/>
    <w:rsid w:val="005B3EF0"/>
    <w:rsid w:val="005B4117"/>
    <w:rsid w:val="005B4BAC"/>
    <w:rsid w:val="005B5105"/>
    <w:rsid w:val="005B54BD"/>
    <w:rsid w:val="005B5AC2"/>
    <w:rsid w:val="005C1412"/>
    <w:rsid w:val="005C14A0"/>
    <w:rsid w:val="005E0653"/>
    <w:rsid w:val="005E0679"/>
    <w:rsid w:val="005E1ED3"/>
    <w:rsid w:val="005E66A2"/>
    <w:rsid w:val="005F301D"/>
    <w:rsid w:val="00604DF3"/>
    <w:rsid w:val="00605C41"/>
    <w:rsid w:val="006070D3"/>
    <w:rsid w:val="006160D5"/>
    <w:rsid w:val="006206E6"/>
    <w:rsid w:val="006232B9"/>
    <w:rsid w:val="006243E5"/>
    <w:rsid w:val="00625B36"/>
    <w:rsid w:val="00625CA4"/>
    <w:rsid w:val="00627878"/>
    <w:rsid w:val="006315C1"/>
    <w:rsid w:val="00633493"/>
    <w:rsid w:val="0064003B"/>
    <w:rsid w:val="006401FC"/>
    <w:rsid w:val="00641982"/>
    <w:rsid w:val="00642F42"/>
    <w:rsid w:val="0064346E"/>
    <w:rsid w:val="006511C7"/>
    <w:rsid w:val="00653EA7"/>
    <w:rsid w:val="00655154"/>
    <w:rsid w:val="00660D32"/>
    <w:rsid w:val="006634A7"/>
    <w:rsid w:val="00663AD6"/>
    <w:rsid w:val="00664311"/>
    <w:rsid w:val="00664837"/>
    <w:rsid w:val="006663B3"/>
    <w:rsid w:val="00674613"/>
    <w:rsid w:val="00685BA8"/>
    <w:rsid w:val="00691547"/>
    <w:rsid w:val="006943DC"/>
    <w:rsid w:val="006943E7"/>
    <w:rsid w:val="00695070"/>
    <w:rsid w:val="00696ED7"/>
    <w:rsid w:val="006A0B66"/>
    <w:rsid w:val="006A2B51"/>
    <w:rsid w:val="006A2E0C"/>
    <w:rsid w:val="006A603C"/>
    <w:rsid w:val="006A7BB3"/>
    <w:rsid w:val="006A7CE0"/>
    <w:rsid w:val="006B073B"/>
    <w:rsid w:val="006B0BAB"/>
    <w:rsid w:val="006B1C8C"/>
    <w:rsid w:val="006B30C7"/>
    <w:rsid w:val="006B3DF4"/>
    <w:rsid w:val="006C1F94"/>
    <w:rsid w:val="006C5631"/>
    <w:rsid w:val="006D098F"/>
    <w:rsid w:val="006D6D77"/>
    <w:rsid w:val="006D78CA"/>
    <w:rsid w:val="006D7C61"/>
    <w:rsid w:val="006E1AAC"/>
    <w:rsid w:val="006E50A2"/>
    <w:rsid w:val="006E5CDE"/>
    <w:rsid w:val="006E73CF"/>
    <w:rsid w:val="006F116D"/>
    <w:rsid w:val="006F3623"/>
    <w:rsid w:val="006F5362"/>
    <w:rsid w:val="006F5B29"/>
    <w:rsid w:val="006F60A2"/>
    <w:rsid w:val="006F7045"/>
    <w:rsid w:val="006F7B17"/>
    <w:rsid w:val="00700F21"/>
    <w:rsid w:val="00704441"/>
    <w:rsid w:val="00705DC0"/>
    <w:rsid w:val="00715248"/>
    <w:rsid w:val="007155E7"/>
    <w:rsid w:val="00716E01"/>
    <w:rsid w:val="007175E6"/>
    <w:rsid w:val="00717E16"/>
    <w:rsid w:val="007215AB"/>
    <w:rsid w:val="00721DE8"/>
    <w:rsid w:val="00721F3C"/>
    <w:rsid w:val="007225B0"/>
    <w:rsid w:val="00725381"/>
    <w:rsid w:val="00727AA7"/>
    <w:rsid w:val="00731206"/>
    <w:rsid w:val="00732BBD"/>
    <w:rsid w:val="00733319"/>
    <w:rsid w:val="00734148"/>
    <w:rsid w:val="00734C8B"/>
    <w:rsid w:val="0073589C"/>
    <w:rsid w:val="00736C06"/>
    <w:rsid w:val="00742698"/>
    <w:rsid w:val="00745B8B"/>
    <w:rsid w:val="007464AF"/>
    <w:rsid w:val="0074680A"/>
    <w:rsid w:val="007479E9"/>
    <w:rsid w:val="00751C8F"/>
    <w:rsid w:val="007542D3"/>
    <w:rsid w:val="00754E83"/>
    <w:rsid w:val="0075589A"/>
    <w:rsid w:val="007572E9"/>
    <w:rsid w:val="00760227"/>
    <w:rsid w:val="0076186A"/>
    <w:rsid w:val="00782BF3"/>
    <w:rsid w:val="00782EFB"/>
    <w:rsid w:val="00785E16"/>
    <w:rsid w:val="007866AB"/>
    <w:rsid w:val="0079084A"/>
    <w:rsid w:val="00790B3F"/>
    <w:rsid w:val="00794547"/>
    <w:rsid w:val="007977BB"/>
    <w:rsid w:val="00797CB0"/>
    <w:rsid w:val="007A1295"/>
    <w:rsid w:val="007A1EB1"/>
    <w:rsid w:val="007A2836"/>
    <w:rsid w:val="007A285E"/>
    <w:rsid w:val="007A4972"/>
    <w:rsid w:val="007B2286"/>
    <w:rsid w:val="007B2F3B"/>
    <w:rsid w:val="007B4035"/>
    <w:rsid w:val="007B7040"/>
    <w:rsid w:val="007B755A"/>
    <w:rsid w:val="007C2033"/>
    <w:rsid w:val="007C44DB"/>
    <w:rsid w:val="007C4785"/>
    <w:rsid w:val="007D7DA2"/>
    <w:rsid w:val="007E2C1B"/>
    <w:rsid w:val="007E3C02"/>
    <w:rsid w:val="007E40E2"/>
    <w:rsid w:val="007F29F4"/>
    <w:rsid w:val="007F7802"/>
    <w:rsid w:val="00803DAF"/>
    <w:rsid w:val="00804D84"/>
    <w:rsid w:val="00805A5B"/>
    <w:rsid w:val="0080752F"/>
    <w:rsid w:val="00807723"/>
    <w:rsid w:val="008107DA"/>
    <w:rsid w:val="0081292A"/>
    <w:rsid w:val="00814C7E"/>
    <w:rsid w:val="00814C9D"/>
    <w:rsid w:val="0081577B"/>
    <w:rsid w:val="00816BDF"/>
    <w:rsid w:val="00820C74"/>
    <w:rsid w:val="00820FBC"/>
    <w:rsid w:val="008237D4"/>
    <w:rsid w:val="008251F1"/>
    <w:rsid w:val="008257B7"/>
    <w:rsid w:val="00825BB5"/>
    <w:rsid w:val="0082647E"/>
    <w:rsid w:val="0083509B"/>
    <w:rsid w:val="00837086"/>
    <w:rsid w:val="008406F0"/>
    <w:rsid w:val="00840970"/>
    <w:rsid w:val="00844C79"/>
    <w:rsid w:val="00851E3B"/>
    <w:rsid w:val="00854529"/>
    <w:rsid w:val="00855B55"/>
    <w:rsid w:val="00860FD2"/>
    <w:rsid w:val="008644BE"/>
    <w:rsid w:val="008656AB"/>
    <w:rsid w:val="00865FF9"/>
    <w:rsid w:val="0086792E"/>
    <w:rsid w:val="00872995"/>
    <w:rsid w:val="0087348B"/>
    <w:rsid w:val="008752E3"/>
    <w:rsid w:val="008761E0"/>
    <w:rsid w:val="00881278"/>
    <w:rsid w:val="0088137B"/>
    <w:rsid w:val="008813D7"/>
    <w:rsid w:val="008821AF"/>
    <w:rsid w:val="00882646"/>
    <w:rsid w:val="00886D4A"/>
    <w:rsid w:val="0089153B"/>
    <w:rsid w:val="0089192E"/>
    <w:rsid w:val="00892263"/>
    <w:rsid w:val="008935F4"/>
    <w:rsid w:val="00893C9A"/>
    <w:rsid w:val="00896F21"/>
    <w:rsid w:val="008A06F4"/>
    <w:rsid w:val="008A143E"/>
    <w:rsid w:val="008A1936"/>
    <w:rsid w:val="008A3776"/>
    <w:rsid w:val="008B0439"/>
    <w:rsid w:val="008B08AD"/>
    <w:rsid w:val="008B41DF"/>
    <w:rsid w:val="008B5201"/>
    <w:rsid w:val="008B55A1"/>
    <w:rsid w:val="008B5750"/>
    <w:rsid w:val="008B768D"/>
    <w:rsid w:val="008B76F3"/>
    <w:rsid w:val="008C3521"/>
    <w:rsid w:val="008C4BFA"/>
    <w:rsid w:val="008C654A"/>
    <w:rsid w:val="008C761F"/>
    <w:rsid w:val="008D2848"/>
    <w:rsid w:val="008D596A"/>
    <w:rsid w:val="008D6569"/>
    <w:rsid w:val="008E4697"/>
    <w:rsid w:val="008E7E64"/>
    <w:rsid w:val="008F05AE"/>
    <w:rsid w:val="008F1A7C"/>
    <w:rsid w:val="008F20BF"/>
    <w:rsid w:val="008F3449"/>
    <w:rsid w:val="008F385B"/>
    <w:rsid w:val="008F4296"/>
    <w:rsid w:val="008F42BA"/>
    <w:rsid w:val="008F5F2B"/>
    <w:rsid w:val="00900587"/>
    <w:rsid w:val="00900D00"/>
    <w:rsid w:val="009013EE"/>
    <w:rsid w:val="009015AF"/>
    <w:rsid w:val="00904863"/>
    <w:rsid w:val="00905E42"/>
    <w:rsid w:val="00906F73"/>
    <w:rsid w:val="00907F87"/>
    <w:rsid w:val="009106C4"/>
    <w:rsid w:val="0091145D"/>
    <w:rsid w:val="00911A09"/>
    <w:rsid w:val="00915707"/>
    <w:rsid w:val="00916E41"/>
    <w:rsid w:val="009222F6"/>
    <w:rsid w:val="00925288"/>
    <w:rsid w:val="00926602"/>
    <w:rsid w:val="00932CF6"/>
    <w:rsid w:val="00933491"/>
    <w:rsid w:val="00935289"/>
    <w:rsid w:val="00940CF7"/>
    <w:rsid w:val="00942440"/>
    <w:rsid w:val="00942EF8"/>
    <w:rsid w:val="009443D1"/>
    <w:rsid w:val="00945408"/>
    <w:rsid w:val="009473C9"/>
    <w:rsid w:val="00947722"/>
    <w:rsid w:val="00950CFE"/>
    <w:rsid w:val="00952B5A"/>
    <w:rsid w:val="00957E29"/>
    <w:rsid w:val="00962E8B"/>
    <w:rsid w:val="00965384"/>
    <w:rsid w:val="00970058"/>
    <w:rsid w:val="00970107"/>
    <w:rsid w:val="0097226A"/>
    <w:rsid w:val="00972DB6"/>
    <w:rsid w:val="0097780F"/>
    <w:rsid w:val="00977F5C"/>
    <w:rsid w:val="00983282"/>
    <w:rsid w:val="009835EF"/>
    <w:rsid w:val="00993543"/>
    <w:rsid w:val="00996E00"/>
    <w:rsid w:val="00997374"/>
    <w:rsid w:val="009A5B88"/>
    <w:rsid w:val="009B0903"/>
    <w:rsid w:val="009B2705"/>
    <w:rsid w:val="009B2919"/>
    <w:rsid w:val="009B2CE7"/>
    <w:rsid w:val="009B3D55"/>
    <w:rsid w:val="009B68B4"/>
    <w:rsid w:val="009C1AE7"/>
    <w:rsid w:val="009C28BC"/>
    <w:rsid w:val="009C2FCA"/>
    <w:rsid w:val="009C39FE"/>
    <w:rsid w:val="009C661F"/>
    <w:rsid w:val="009D0620"/>
    <w:rsid w:val="009D19C8"/>
    <w:rsid w:val="009D224E"/>
    <w:rsid w:val="009D4E1E"/>
    <w:rsid w:val="009D53C5"/>
    <w:rsid w:val="009E0B3F"/>
    <w:rsid w:val="009E2C7C"/>
    <w:rsid w:val="009E4FDF"/>
    <w:rsid w:val="009E5178"/>
    <w:rsid w:val="009F3544"/>
    <w:rsid w:val="009F5E5D"/>
    <w:rsid w:val="009F5EB0"/>
    <w:rsid w:val="00A01447"/>
    <w:rsid w:val="00A0543E"/>
    <w:rsid w:val="00A05539"/>
    <w:rsid w:val="00A056AA"/>
    <w:rsid w:val="00A06BFB"/>
    <w:rsid w:val="00A075C7"/>
    <w:rsid w:val="00A1291C"/>
    <w:rsid w:val="00A12A80"/>
    <w:rsid w:val="00A21A80"/>
    <w:rsid w:val="00A24AEB"/>
    <w:rsid w:val="00A31EA4"/>
    <w:rsid w:val="00A3421A"/>
    <w:rsid w:val="00A36124"/>
    <w:rsid w:val="00A372FD"/>
    <w:rsid w:val="00A4013D"/>
    <w:rsid w:val="00A4560F"/>
    <w:rsid w:val="00A53C6F"/>
    <w:rsid w:val="00A54A55"/>
    <w:rsid w:val="00A55150"/>
    <w:rsid w:val="00A56265"/>
    <w:rsid w:val="00A6091F"/>
    <w:rsid w:val="00A64462"/>
    <w:rsid w:val="00A666A1"/>
    <w:rsid w:val="00A66A53"/>
    <w:rsid w:val="00A71D07"/>
    <w:rsid w:val="00A7272C"/>
    <w:rsid w:val="00A80307"/>
    <w:rsid w:val="00A81139"/>
    <w:rsid w:val="00A81B82"/>
    <w:rsid w:val="00A81E5D"/>
    <w:rsid w:val="00A82238"/>
    <w:rsid w:val="00A842D7"/>
    <w:rsid w:val="00A845DB"/>
    <w:rsid w:val="00A855BA"/>
    <w:rsid w:val="00A878DE"/>
    <w:rsid w:val="00A9111E"/>
    <w:rsid w:val="00A9236E"/>
    <w:rsid w:val="00A92426"/>
    <w:rsid w:val="00A93BBA"/>
    <w:rsid w:val="00A947BE"/>
    <w:rsid w:val="00A95022"/>
    <w:rsid w:val="00A9731B"/>
    <w:rsid w:val="00A9740D"/>
    <w:rsid w:val="00AA4E7C"/>
    <w:rsid w:val="00AA7A13"/>
    <w:rsid w:val="00AB0AC8"/>
    <w:rsid w:val="00AB5190"/>
    <w:rsid w:val="00AB6BBF"/>
    <w:rsid w:val="00AB7916"/>
    <w:rsid w:val="00AC6031"/>
    <w:rsid w:val="00AC67BC"/>
    <w:rsid w:val="00AC67F8"/>
    <w:rsid w:val="00AD0ECF"/>
    <w:rsid w:val="00AD2855"/>
    <w:rsid w:val="00AD7A67"/>
    <w:rsid w:val="00AE0DFA"/>
    <w:rsid w:val="00AE205C"/>
    <w:rsid w:val="00AE21FB"/>
    <w:rsid w:val="00AE25DA"/>
    <w:rsid w:val="00AE37D9"/>
    <w:rsid w:val="00AE3810"/>
    <w:rsid w:val="00AE4575"/>
    <w:rsid w:val="00AE689A"/>
    <w:rsid w:val="00AE6CA9"/>
    <w:rsid w:val="00AF4751"/>
    <w:rsid w:val="00AF666A"/>
    <w:rsid w:val="00AF7B49"/>
    <w:rsid w:val="00B00E40"/>
    <w:rsid w:val="00B01A65"/>
    <w:rsid w:val="00B041BC"/>
    <w:rsid w:val="00B05AEB"/>
    <w:rsid w:val="00B07858"/>
    <w:rsid w:val="00B07A21"/>
    <w:rsid w:val="00B07A25"/>
    <w:rsid w:val="00B10E37"/>
    <w:rsid w:val="00B10F36"/>
    <w:rsid w:val="00B10F5E"/>
    <w:rsid w:val="00B11204"/>
    <w:rsid w:val="00B14B2A"/>
    <w:rsid w:val="00B15273"/>
    <w:rsid w:val="00B21739"/>
    <w:rsid w:val="00B27744"/>
    <w:rsid w:val="00B27F12"/>
    <w:rsid w:val="00B30D05"/>
    <w:rsid w:val="00B3145B"/>
    <w:rsid w:val="00B31A0D"/>
    <w:rsid w:val="00B35D25"/>
    <w:rsid w:val="00B40658"/>
    <w:rsid w:val="00B41018"/>
    <w:rsid w:val="00B4102D"/>
    <w:rsid w:val="00B415A2"/>
    <w:rsid w:val="00B421BC"/>
    <w:rsid w:val="00B47C5E"/>
    <w:rsid w:val="00B50300"/>
    <w:rsid w:val="00B52CF1"/>
    <w:rsid w:val="00B54640"/>
    <w:rsid w:val="00B6274C"/>
    <w:rsid w:val="00B627CC"/>
    <w:rsid w:val="00B6644E"/>
    <w:rsid w:val="00B70AD0"/>
    <w:rsid w:val="00B75460"/>
    <w:rsid w:val="00B754EC"/>
    <w:rsid w:val="00B75DB6"/>
    <w:rsid w:val="00B801D2"/>
    <w:rsid w:val="00B81578"/>
    <w:rsid w:val="00B865AC"/>
    <w:rsid w:val="00B86FC3"/>
    <w:rsid w:val="00B870DE"/>
    <w:rsid w:val="00B911DE"/>
    <w:rsid w:val="00B9224D"/>
    <w:rsid w:val="00BA588D"/>
    <w:rsid w:val="00BA593F"/>
    <w:rsid w:val="00BA5AC6"/>
    <w:rsid w:val="00BA6EF8"/>
    <w:rsid w:val="00BB03D1"/>
    <w:rsid w:val="00BB0AEA"/>
    <w:rsid w:val="00BB2294"/>
    <w:rsid w:val="00BC3816"/>
    <w:rsid w:val="00BC3BC7"/>
    <w:rsid w:val="00BC4502"/>
    <w:rsid w:val="00BC6CFF"/>
    <w:rsid w:val="00BD1879"/>
    <w:rsid w:val="00BD5176"/>
    <w:rsid w:val="00BD6737"/>
    <w:rsid w:val="00BD71B3"/>
    <w:rsid w:val="00BD786C"/>
    <w:rsid w:val="00BE0E8B"/>
    <w:rsid w:val="00BE2191"/>
    <w:rsid w:val="00BE33A9"/>
    <w:rsid w:val="00BE5F6F"/>
    <w:rsid w:val="00BF1CCF"/>
    <w:rsid w:val="00BF4262"/>
    <w:rsid w:val="00BF4909"/>
    <w:rsid w:val="00BF4ADE"/>
    <w:rsid w:val="00BF5956"/>
    <w:rsid w:val="00BF6CBB"/>
    <w:rsid w:val="00C034F0"/>
    <w:rsid w:val="00C045AA"/>
    <w:rsid w:val="00C04AD5"/>
    <w:rsid w:val="00C05A75"/>
    <w:rsid w:val="00C05B8A"/>
    <w:rsid w:val="00C10ECA"/>
    <w:rsid w:val="00C10F11"/>
    <w:rsid w:val="00C17785"/>
    <w:rsid w:val="00C252E9"/>
    <w:rsid w:val="00C2636D"/>
    <w:rsid w:val="00C26983"/>
    <w:rsid w:val="00C319CB"/>
    <w:rsid w:val="00C3267F"/>
    <w:rsid w:val="00C33426"/>
    <w:rsid w:val="00C37BF5"/>
    <w:rsid w:val="00C40C7C"/>
    <w:rsid w:val="00C41389"/>
    <w:rsid w:val="00C41610"/>
    <w:rsid w:val="00C4281C"/>
    <w:rsid w:val="00C43172"/>
    <w:rsid w:val="00C43CD4"/>
    <w:rsid w:val="00C47E1B"/>
    <w:rsid w:val="00C609FF"/>
    <w:rsid w:val="00C60AF5"/>
    <w:rsid w:val="00C623B7"/>
    <w:rsid w:val="00C63641"/>
    <w:rsid w:val="00C65CAB"/>
    <w:rsid w:val="00C66066"/>
    <w:rsid w:val="00C70926"/>
    <w:rsid w:val="00C7122E"/>
    <w:rsid w:val="00C80597"/>
    <w:rsid w:val="00C826FB"/>
    <w:rsid w:val="00C86747"/>
    <w:rsid w:val="00C90D08"/>
    <w:rsid w:val="00C9116B"/>
    <w:rsid w:val="00C947B9"/>
    <w:rsid w:val="00C94B09"/>
    <w:rsid w:val="00CA1AF1"/>
    <w:rsid w:val="00CA28A8"/>
    <w:rsid w:val="00CA3F01"/>
    <w:rsid w:val="00CB1636"/>
    <w:rsid w:val="00CB2EF3"/>
    <w:rsid w:val="00CB7C0F"/>
    <w:rsid w:val="00CC1CC4"/>
    <w:rsid w:val="00CD09AE"/>
    <w:rsid w:val="00CD5B29"/>
    <w:rsid w:val="00CD63FC"/>
    <w:rsid w:val="00CE0631"/>
    <w:rsid w:val="00CE0FBD"/>
    <w:rsid w:val="00CE42C1"/>
    <w:rsid w:val="00CE70DC"/>
    <w:rsid w:val="00CF0430"/>
    <w:rsid w:val="00CF22E3"/>
    <w:rsid w:val="00CF2E52"/>
    <w:rsid w:val="00CF58EB"/>
    <w:rsid w:val="00D13016"/>
    <w:rsid w:val="00D20568"/>
    <w:rsid w:val="00D20FE0"/>
    <w:rsid w:val="00D22455"/>
    <w:rsid w:val="00D24A8F"/>
    <w:rsid w:val="00D24EBA"/>
    <w:rsid w:val="00D25C81"/>
    <w:rsid w:val="00D26A54"/>
    <w:rsid w:val="00D272D5"/>
    <w:rsid w:val="00D3145F"/>
    <w:rsid w:val="00D343C4"/>
    <w:rsid w:val="00D3460F"/>
    <w:rsid w:val="00D360E8"/>
    <w:rsid w:val="00D44F88"/>
    <w:rsid w:val="00D471EB"/>
    <w:rsid w:val="00D47FD6"/>
    <w:rsid w:val="00D50821"/>
    <w:rsid w:val="00D52065"/>
    <w:rsid w:val="00D532D9"/>
    <w:rsid w:val="00D548E2"/>
    <w:rsid w:val="00D55AA7"/>
    <w:rsid w:val="00D55E21"/>
    <w:rsid w:val="00D60988"/>
    <w:rsid w:val="00D60FA0"/>
    <w:rsid w:val="00D624EF"/>
    <w:rsid w:val="00D63A99"/>
    <w:rsid w:val="00D70762"/>
    <w:rsid w:val="00D738E2"/>
    <w:rsid w:val="00D7415E"/>
    <w:rsid w:val="00D74590"/>
    <w:rsid w:val="00D76307"/>
    <w:rsid w:val="00D771FE"/>
    <w:rsid w:val="00D7770B"/>
    <w:rsid w:val="00D870E9"/>
    <w:rsid w:val="00D93665"/>
    <w:rsid w:val="00D96118"/>
    <w:rsid w:val="00D972F2"/>
    <w:rsid w:val="00DA208B"/>
    <w:rsid w:val="00DA7807"/>
    <w:rsid w:val="00DB1022"/>
    <w:rsid w:val="00DB623B"/>
    <w:rsid w:val="00DB68A1"/>
    <w:rsid w:val="00DC295B"/>
    <w:rsid w:val="00DC43C6"/>
    <w:rsid w:val="00DC63DF"/>
    <w:rsid w:val="00DD024B"/>
    <w:rsid w:val="00DD4CD4"/>
    <w:rsid w:val="00DD6906"/>
    <w:rsid w:val="00DF0714"/>
    <w:rsid w:val="00DF0D52"/>
    <w:rsid w:val="00DF1E27"/>
    <w:rsid w:val="00DF2522"/>
    <w:rsid w:val="00E0287B"/>
    <w:rsid w:val="00E03272"/>
    <w:rsid w:val="00E0703C"/>
    <w:rsid w:val="00E07273"/>
    <w:rsid w:val="00E12421"/>
    <w:rsid w:val="00E14150"/>
    <w:rsid w:val="00E17C89"/>
    <w:rsid w:val="00E20EB2"/>
    <w:rsid w:val="00E23364"/>
    <w:rsid w:val="00E233AD"/>
    <w:rsid w:val="00E24627"/>
    <w:rsid w:val="00E27096"/>
    <w:rsid w:val="00E27820"/>
    <w:rsid w:val="00E317EE"/>
    <w:rsid w:val="00E33C4E"/>
    <w:rsid w:val="00E37358"/>
    <w:rsid w:val="00E375A5"/>
    <w:rsid w:val="00E37823"/>
    <w:rsid w:val="00E408D7"/>
    <w:rsid w:val="00E42672"/>
    <w:rsid w:val="00E43D24"/>
    <w:rsid w:val="00E47C54"/>
    <w:rsid w:val="00E47C8D"/>
    <w:rsid w:val="00E50190"/>
    <w:rsid w:val="00E516C5"/>
    <w:rsid w:val="00E5325A"/>
    <w:rsid w:val="00E540EF"/>
    <w:rsid w:val="00E55E40"/>
    <w:rsid w:val="00E60448"/>
    <w:rsid w:val="00E607CD"/>
    <w:rsid w:val="00E60CCF"/>
    <w:rsid w:val="00E60EDC"/>
    <w:rsid w:val="00E62171"/>
    <w:rsid w:val="00E63A0D"/>
    <w:rsid w:val="00E659D3"/>
    <w:rsid w:val="00E709AC"/>
    <w:rsid w:val="00E8001E"/>
    <w:rsid w:val="00E8017B"/>
    <w:rsid w:val="00E93B00"/>
    <w:rsid w:val="00E97109"/>
    <w:rsid w:val="00EA0CD1"/>
    <w:rsid w:val="00EA478C"/>
    <w:rsid w:val="00EA72C7"/>
    <w:rsid w:val="00EA7511"/>
    <w:rsid w:val="00EB2CB5"/>
    <w:rsid w:val="00EB34B0"/>
    <w:rsid w:val="00EB4287"/>
    <w:rsid w:val="00EB63C3"/>
    <w:rsid w:val="00EC076E"/>
    <w:rsid w:val="00EC17C5"/>
    <w:rsid w:val="00EC5AF2"/>
    <w:rsid w:val="00ED285D"/>
    <w:rsid w:val="00ED2E66"/>
    <w:rsid w:val="00EE1158"/>
    <w:rsid w:val="00EE1CA9"/>
    <w:rsid w:val="00EE4BCE"/>
    <w:rsid w:val="00EE660B"/>
    <w:rsid w:val="00EE6C4A"/>
    <w:rsid w:val="00EF11DF"/>
    <w:rsid w:val="00EF3AFB"/>
    <w:rsid w:val="00EF77B1"/>
    <w:rsid w:val="00F023E4"/>
    <w:rsid w:val="00F14279"/>
    <w:rsid w:val="00F215C4"/>
    <w:rsid w:val="00F21D31"/>
    <w:rsid w:val="00F22F63"/>
    <w:rsid w:val="00F2350E"/>
    <w:rsid w:val="00F240F4"/>
    <w:rsid w:val="00F24CB2"/>
    <w:rsid w:val="00F24D03"/>
    <w:rsid w:val="00F2565D"/>
    <w:rsid w:val="00F26F3F"/>
    <w:rsid w:val="00F3390F"/>
    <w:rsid w:val="00F35EAB"/>
    <w:rsid w:val="00F36025"/>
    <w:rsid w:val="00F40975"/>
    <w:rsid w:val="00F40EAF"/>
    <w:rsid w:val="00F46E2E"/>
    <w:rsid w:val="00F47BCE"/>
    <w:rsid w:val="00F538EA"/>
    <w:rsid w:val="00F549BA"/>
    <w:rsid w:val="00F55938"/>
    <w:rsid w:val="00F56AE6"/>
    <w:rsid w:val="00F623FD"/>
    <w:rsid w:val="00F62B45"/>
    <w:rsid w:val="00F62D09"/>
    <w:rsid w:val="00F63AA8"/>
    <w:rsid w:val="00F650AF"/>
    <w:rsid w:val="00F65696"/>
    <w:rsid w:val="00F65A2F"/>
    <w:rsid w:val="00F664CD"/>
    <w:rsid w:val="00F82553"/>
    <w:rsid w:val="00F84A86"/>
    <w:rsid w:val="00F8523F"/>
    <w:rsid w:val="00F87F11"/>
    <w:rsid w:val="00F93B33"/>
    <w:rsid w:val="00F93BCE"/>
    <w:rsid w:val="00F95BA0"/>
    <w:rsid w:val="00F96339"/>
    <w:rsid w:val="00FA31FE"/>
    <w:rsid w:val="00FA3E1C"/>
    <w:rsid w:val="00FA5558"/>
    <w:rsid w:val="00FA5A4D"/>
    <w:rsid w:val="00FA613E"/>
    <w:rsid w:val="00FB4228"/>
    <w:rsid w:val="00FB6526"/>
    <w:rsid w:val="00FC22D1"/>
    <w:rsid w:val="00FC2512"/>
    <w:rsid w:val="00FC2633"/>
    <w:rsid w:val="00FC330F"/>
    <w:rsid w:val="00FC6EB6"/>
    <w:rsid w:val="00FC7648"/>
    <w:rsid w:val="00FD0ADF"/>
    <w:rsid w:val="00FD207B"/>
    <w:rsid w:val="00FD41D3"/>
    <w:rsid w:val="00FE0709"/>
    <w:rsid w:val="00FE12F4"/>
    <w:rsid w:val="00FE38FB"/>
    <w:rsid w:val="00FE3E74"/>
    <w:rsid w:val="00FF0E7C"/>
    <w:rsid w:val="00FF1A41"/>
    <w:rsid w:val="00FF2CD8"/>
    <w:rsid w:val="00FF4B7D"/>
    <w:rsid w:val="00FF51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FE"/>
    <w:rPr>
      <w:noProof/>
      <w:lang w:eastAsia="es-ES"/>
    </w:rPr>
  </w:style>
  <w:style w:type="paragraph" w:styleId="Ttol1">
    <w:name w:val="heading 1"/>
    <w:basedOn w:val="Normal"/>
    <w:next w:val="Normal"/>
    <w:qFormat/>
    <w:rsid w:val="002C6DFE"/>
    <w:pPr>
      <w:keepNext/>
      <w:widowControl w:val="0"/>
      <w:spacing w:line="360" w:lineRule="auto"/>
      <w:jc w:val="both"/>
      <w:outlineLvl w:val="0"/>
    </w:pPr>
    <w:rPr>
      <w:b/>
      <w:noProof w:val="0"/>
      <w:color w:val="000080"/>
      <w:sz w:val="24"/>
      <w:lang w:val="es-ES_tradnl"/>
    </w:rPr>
  </w:style>
  <w:style w:type="paragraph" w:styleId="Ttol2">
    <w:name w:val="heading 2"/>
    <w:basedOn w:val="Normal"/>
    <w:next w:val="Normal"/>
    <w:qFormat/>
    <w:rsid w:val="002C6DFE"/>
    <w:pPr>
      <w:keepNext/>
      <w:jc w:val="both"/>
      <w:outlineLvl w:val="1"/>
    </w:pPr>
    <w:rPr>
      <w:b/>
      <w:snapToGrid w:val="0"/>
      <w:sz w:val="24"/>
    </w:rPr>
  </w:style>
  <w:style w:type="paragraph" w:styleId="Ttol3">
    <w:name w:val="heading 3"/>
    <w:basedOn w:val="Normal"/>
    <w:next w:val="Normal"/>
    <w:qFormat/>
    <w:rsid w:val="002C6DFE"/>
    <w:pPr>
      <w:keepNext/>
      <w:jc w:val="center"/>
      <w:outlineLvl w:val="2"/>
    </w:pPr>
    <w:rPr>
      <w:b/>
      <w:snapToGrid w:val="0"/>
      <w:sz w:val="24"/>
    </w:rPr>
  </w:style>
  <w:style w:type="paragraph" w:styleId="Ttol4">
    <w:name w:val="heading 4"/>
    <w:basedOn w:val="Normal"/>
    <w:next w:val="Normal"/>
    <w:qFormat/>
    <w:rsid w:val="002C6DFE"/>
    <w:pPr>
      <w:keepNext/>
      <w:jc w:val="both"/>
      <w:outlineLvl w:val="3"/>
    </w:pPr>
    <w:rPr>
      <w:i/>
      <w:iCs/>
      <w:snapToGrid w:val="0"/>
      <w:sz w:val="24"/>
    </w:rPr>
  </w:style>
  <w:style w:type="paragraph" w:styleId="Ttol5">
    <w:name w:val="heading 5"/>
    <w:basedOn w:val="Normal"/>
    <w:next w:val="Normal"/>
    <w:qFormat/>
    <w:rsid w:val="002C6DFE"/>
    <w:pPr>
      <w:keepNext/>
      <w:jc w:val="both"/>
      <w:outlineLvl w:val="4"/>
    </w:pPr>
    <w:rPr>
      <w:sz w:val="24"/>
    </w:rPr>
  </w:style>
  <w:style w:type="paragraph" w:styleId="Ttol6">
    <w:name w:val="heading 6"/>
    <w:basedOn w:val="Normal"/>
    <w:next w:val="Normal"/>
    <w:qFormat/>
    <w:rsid w:val="002C6DFE"/>
    <w:pPr>
      <w:keepNext/>
      <w:tabs>
        <w:tab w:val="left" w:pos="-720"/>
      </w:tabs>
      <w:jc w:val="center"/>
      <w:outlineLvl w:val="5"/>
    </w:pPr>
    <w:rPr>
      <w:rFonts w:ascii="Arial" w:hAnsi="Arial"/>
      <w:b/>
      <w:bCs/>
      <w:noProof w:val="0"/>
      <w:sz w:val="22"/>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2C6DFE"/>
    <w:pPr>
      <w:tabs>
        <w:tab w:val="left" w:pos="360"/>
      </w:tabs>
      <w:ind w:left="360" w:hanging="360"/>
      <w:jc w:val="both"/>
    </w:pPr>
    <w:rPr>
      <w:snapToGrid w:val="0"/>
      <w:sz w:val="24"/>
    </w:rPr>
  </w:style>
  <w:style w:type="paragraph" w:styleId="Textindependent">
    <w:name w:val="Body Text"/>
    <w:basedOn w:val="Normal"/>
    <w:semiHidden/>
    <w:rsid w:val="002C6DFE"/>
    <w:pPr>
      <w:jc w:val="both"/>
    </w:pPr>
    <w:rPr>
      <w:sz w:val="24"/>
    </w:rPr>
  </w:style>
  <w:style w:type="paragraph" w:styleId="Capalera">
    <w:name w:val="header"/>
    <w:basedOn w:val="Normal"/>
    <w:semiHidden/>
    <w:rsid w:val="002C6DFE"/>
    <w:pPr>
      <w:tabs>
        <w:tab w:val="center" w:pos="4252"/>
        <w:tab w:val="right" w:pos="8504"/>
      </w:tabs>
    </w:pPr>
  </w:style>
  <w:style w:type="paragraph" w:styleId="Peu">
    <w:name w:val="footer"/>
    <w:basedOn w:val="Normal"/>
    <w:link w:val="PeuCar"/>
    <w:uiPriority w:val="99"/>
    <w:rsid w:val="002C6DFE"/>
    <w:pPr>
      <w:tabs>
        <w:tab w:val="center" w:pos="4252"/>
        <w:tab w:val="right" w:pos="8504"/>
      </w:tabs>
    </w:pPr>
  </w:style>
  <w:style w:type="paragraph" w:styleId="Mapadeldocument">
    <w:name w:val="Document Map"/>
    <w:basedOn w:val="Normal"/>
    <w:semiHidden/>
    <w:rsid w:val="002C6DFE"/>
    <w:pPr>
      <w:shd w:val="clear" w:color="auto" w:fill="000080"/>
    </w:pPr>
    <w:rPr>
      <w:rFonts w:ascii="Tahoma" w:hAnsi="Tahoma"/>
    </w:rPr>
  </w:style>
  <w:style w:type="paragraph" w:styleId="Sagniadetextindependent2">
    <w:name w:val="Body Text Indent 2"/>
    <w:basedOn w:val="Normal"/>
    <w:semiHidden/>
    <w:rsid w:val="002C6DFE"/>
    <w:pPr>
      <w:ind w:left="709"/>
      <w:jc w:val="both"/>
    </w:pPr>
    <w:rPr>
      <w:sz w:val="24"/>
    </w:rPr>
  </w:style>
  <w:style w:type="paragraph" w:styleId="Textindependent2">
    <w:name w:val="Body Text 2"/>
    <w:basedOn w:val="Normal"/>
    <w:semiHidden/>
    <w:rsid w:val="002C6DFE"/>
    <w:pPr>
      <w:jc w:val="both"/>
    </w:pPr>
    <w:rPr>
      <w:b/>
      <w:snapToGrid w:val="0"/>
      <w:sz w:val="24"/>
    </w:rPr>
  </w:style>
  <w:style w:type="paragraph" w:styleId="Sagniadetextindependent3">
    <w:name w:val="Body Text Indent 3"/>
    <w:basedOn w:val="Normal"/>
    <w:semiHidden/>
    <w:rsid w:val="002C6DFE"/>
    <w:pPr>
      <w:tabs>
        <w:tab w:val="center" w:pos="0"/>
      </w:tabs>
      <w:ind w:left="-360"/>
      <w:jc w:val="both"/>
    </w:pPr>
    <w:rPr>
      <w:sz w:val="24"/>
    </w:rPr>
  </w:style>
  <w:style w:type="character" w:styleId="Nmerodepgina">
    <w:name w:val="page number"/>
    <w:basedOn w:val="Tipusdelletraperdefectedelpargraf"/>
    <w:semiHidden/>
    <w:rsid w:val="002C6DFE"/>
  </w:style>
  <w:style w:type="character" w:styleId="Enlla">
    <w:name w:val="Hyperlink"/>
    <w:basedOn w:val="Tipusdelletraperdefectedelpargraf"/>
    <w:semiHidden/>
    <w:rsid w:val="002C6DFE"/>
    <w:rPr>
      <w:color w:val="0000FF"/>
      <w:u w:val="single"/>
    </w:rPr>
  </w:style>
  <w:style w:type="paragraph" w:styleId="Textindependent3">
    <w:name w:val="Body Text 3"/>
    <w:basedOn w:val="Normal"/>
    <w:semiHidden/>
    <w:rsid w:val="002C6DFE"/>
    <w:pPr>
      <w:jc w:val="both"/>
    </w:pPr>
    <w:rPr>
      <w:rFonts w:ascii="Arial" w:hAnsi="Arial"/>
      <w:sz w:val="24"/>
    </w:rPr>
  </w:style>
  <w:style w:type="paragraph" w:customStyle="1" w:styleId="DefinitionTerm">
    <w:name w:val="Definition Term"/>
    <w:basedOn w:val="Normal"/>
    <w:next w:val="DefinitionList"/>
    <w:rsid w:val="002C6DFE"/>
    <w:rPr>
      <w:noProof w:val="0"/>
      <w:snapToGrid w:val="0"/>
      <w:sz w:val="24"/>
      <w:lang w:val="es-ES"/>
    </w:rPr>
  </w:style>
  <w:style w:type="paragraph" w:customStyle="1" w:styleId="DefinitionList">
    <w:name w:val="Definition List"/>
    <w:basedOn w:val="Normal"/>
    <w:next w:val="DefinitionTerm"/>
    <w:rsid w:val="002C6DFE"/>
    <w:pPr>
      <w:ind w:left="360"/>
    </w:pPr>
    <w:rPr>
      <w:noProof w:val="0"/>
      <w:snapToGrid w:val="0"/>
      <w:sz w:val="24"/>
      <w:lang w:val="es-ES"/>
    </w:rPr>
  </w:style>
  <w:style w:type="character" w:customStyle="1" w:styleId="Definition">
    <w:name w:val="Definition"/>
    <w:rsid w:val="002C6DFE"/>
    <w:rPr>
      <w:i/>
    </w:rPr>
  </w:style>
  <w:style w:type="paragraph" w:customStyle="1" w:styleId="H1">
    <w:name w:val="H1"/>
    <w:basedOn w:val="Normal"/>
    <w:next w:val="Normal"/>
    <w:rsid w:val="002C6DFE"/>
    <w:pPr>
      <w:keepNext/>
      <w:spacing w:before="100" w:after="100"/>
      <w:outlineLvl w:val="1"/>
    </w:pPr>
    <w:rPr>
      <w:b/>
      <w:noProof w:val="0"/>
      <w:snapToGrid w:val="0"/>
      <w:kern w:val="36"/>
      <w:sz w:val="48"/>
      <w:lang w:val="es-ES"/>
    </w:rPr>
  </w:style>
  <w:style w:type="paragraph" w:customStyle="1" w:styleId="H2">
    <w:name w:val="H2"/>
    <w:basedOn w:val="Normal"/>
    <w:next w:val="Normal"/>
    <w:rsid w:val="002C6DFE"/>
    <w:pPr>
      <w:keepNext/>
      <w:spacing w:before="100" w:after="100"/>
      <w:outlineLvl w:val="2"/>
    </w:pPr>
    <w:rPr>
      <w:b/>
      <w:noProof w:val="0"/>
      <w:snapToGrid w:val="0"/>
      <w:sz w:val="36"/>
      <w:lang w:val="es-ES"/>
    </w:rPr>
  </w:style>
  <w:style w:type="paragraph" w:customStyle="1" w:styleId="H3">
    <w:name w:val="H3"/>
    <w:basedOn w:val="Normal"/>
    <w:next w:val="Normal"/>
    <w:rsid w:val="002C6DFE"/>
    <w:pPr>
      <w:keepNext/>
      <w:spacing w:before="100" w:after="100"/>
      <w:outlineLvl w:val="3"/>
    </w:pPr>
    <w:rPr>
      <w:b/>
      <w:noProof w:val="0"/>
      <w:snapToGrid w:val="0"/>
      <w:sz w:val="28"/>
      <w:lang w:val="es-ES"/>
    </w:rPr>
  </w:style>
  <w:style w:type="paragraph" w:customStyle="1" w:styleId="H4">
    <w:name w:val="H4"/>
    <w:basedOn w:val="Normal"/>
    <w:next w:val="Normal"/>
    <w:rsid w:val="002C6DFE"/>
    <w:pPr>
      <w:keepNext/>
      <w:spacing w:before="100" w:after="100"/>
      <w:outlineLvl w:val="4"/>
    </w:pPr>
    <w:rPr>
      <w:b/>
      <w:noProof w:val="0"/>
      <w:snapToGrid w:val="0"/>
      <w:sz w:val="24"/>
      <w:lang w:val="es-ES"/>
    </w:rPr>
  </w:style>
  <w:style w:type="paragraph" w:customStyle="1" w:styleId="H5">
    <w:name w:val="H5"/>
    <w:basedOn w:val="Normal"/>
    <w:next w:val="Normal"/>
    <w:rsid w:val="002C6DFE"/>
    <w:pPr>
      <w:keepNext/>
      <w:spacing w:before="100" w:after="100"/>
      <w:outlineLvl w:val="5"/>
    </w:pPr>
    <w:rPr>
      <w:b/>
      <w:noProof w:val="0"/>
      <w:snapToGrid w:val="0"/>
      <w:lang w:val="es-ES"/>
    </w:rPr>
  </w:style>
  <w:style w:type="paragraph" w:customStyle="1" w:styleId="H6">
    <w:name w:val="H6"/>
    <w:basedOn w:val="Normal"/>
    <w:next w:val="Normal"/>
    <w:rsid w:val="002C6DFE"/>
    <w:pPr>
      <w:keepNext/>
      <w:spacing w:before="100" w:after="100"/>
      <w:outlineLvl w:val="6"/>
    </w:pPr>
    <w:rPr>
      <w:b/>
      <w:noProof w:val="0"/>
      <w:snapToGrid w:val="0"/>
      <w:sz w:val="16"/>
      <w:lang w:val="es-ES"/>
    </w:rPr>
  </w:style>
  <w:style w:type="paragraph" w:customStyle="1" w:styleId="Address">
    <w:name w:val="Address"/>
    <w:basedOn w:val="Normal"/>
    <w:next w:val="Normal"/>
    <w:rsid w:val="002C6DFE"/>
    <w:rPr>
      <w:i/>
      <w:noProof w:val="0"/>
      <w:snapToGrid w:val="0"/>
      <w:sz w:val="24"/>
      <w:lang w:val="es-ES"/>
    </w:rPr>
  </w:style>
  <w:style w:type="paragraph" w:customStyle="1" w:styleId="Blockquote">
    <w:name w:val="Blockquote"/>
    <w:basedOn w:val="Normal"/>
    <w:rsid w:val="002C6DFE"/>
    <w:pPr>
      <w:spacing w:before="100" w:after="100"/>
      <w:ind w:left="360" w:right="360"/>
    </w:pPr>
    <w:rPr>
      <w:noProof w:val="0"/>
      <w:snapToGrid w:val="0"/>
      <w:sz w:val="24"/>
      <w:lang w:val="es-ES"/>
    </w:rPr>
  </w:style>
  <w:style w:type="character" w:customStyle="1" w:styleId="CITE">
    <w:name w:val="CITE"/>
    <w:rsid w:val="002C6DFE"/>
    <w:rPr>
      <w:i/>
    </w:rPr>
  </w:style>
  <w:style w:type="character" w:customStyle="1" w:styleId="CODE">
    <w:name w:val="CODE"/>
    <w:rsid w:val="002C6DFE"/>
    <w:rPr>
      <w:rFonts w:ascii="Courier New" w:hAnsi="Courier New"/>
      <w:sz w:val="20"/>
    </w:rPr>
  </w:style>
  <w:style w:type="character" w:customStyle="1" w:styleId="Keyboard">
    <w:name w:val="Keyboard"/>
    <w:rsid w:val="002C6DFE"/>
    <w:rPr>
      <w:rFonts w:ascii="Courier New" w:hAnsi="Courier New"/>
      <w:b/>
      <w:sz w:val="20"/>
    </w:rPr>
  </w:style>
  <w:style w:type="paragraph" w:customStyle="1" w:styleId="Preformatted">
    <w:name w:val="Preformatted"/>
    <w:basedOn w:val="Normal"/>
    <w:rsid w:val="002C6D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noProof w:val="0"/>
      <w:snapToGrid w:val="0"/>
      <w:lang w:val="es-ES"/>
    </w:rPr>
  </w:style>
  <w:style w:type="paragraph" w:customStyle="1" w:styleId="z-BottomofForm">
    <w:name w:val="z-Bottom of Form"/>
    <w:next w:val="Normal"/>
    <w:hidden/>
    <w:rsid w:val="002C6DFE"/>
    <w:pPr>
      <w:pBdr>
        <w:top w:val="double" w:sz="2" w:space="0" w:color="000000"/>
      </w:pBdr>
      <w:jc w:val="center"/>
    </w:pPr>
    <w:rPr>
      <w:rFonts w:ascii="Arial" w:hAnsi="Arial"/>
      <w:snapToGrid w:val="0"/>
      <w:vanish/>
      <w:sz w:val="16"/>
      <w:lang w:val="es-ES" w:eastAsia="es-ES"/>
    </w:rPr>
  </w:style>
  <w:style w:type="paragraph" w:customStyle="1" w:styleId="z-TopofForm">
    <w:name w:val="z-Top of Form"/>
    <w:next w:val="Normal"/>
    <w:hidden/>
    <w:rsid w:val="002C6DFE"/>
    <w:pPr>
      <w:pBdr>
        <w:bottom w:val="double" w:sz="2" w:space="0" w:color="000000"/>
      </w:pBdr>
      <w:jc w:val="center"/>
    </w:pPr>
    <w:rPr>
      <w:rFonts w:ascii="Arial" w:hAnsi="Arial"/>
      <w:snapToGrid w:val="0"/>
      <w:vanish/>
      <w:sz w:val="16"/>
      <w:lang w:val="es-ES" w:eastAsia="es-ES"/>
    </w:rPr>
  </w:style>
  <w:style w:type="character" w:customStyle="1" w:styleId="Sample">
    <w:name w:val="Sample"/>
    <w:rsid w:val="002C6DFE"/>
    <w:rPr>
      <w:rFonts w:ascii="Courier New" w:hAnsi="Courier New"/>
    </w:rPr>
  </w:style>
  <w:style w:type="character" w:customStyle="1" w:styleId="Typewriter">
    <w:name w:val="Typewriter"/>
    <w:rsid w:val="002C6DFE"/>
    <w:rPr>
      <w:rFonts w:ascii="Courier New" w:hAnsi="Courier New"/>
      <w:sz w:val="20"/>
    </w:rPr>
  </w:style>
  <w:style w:type="character" w:customStyle="1" w:styleId="Variable">
    <w:name w:val="Variable"/>
    <w:rsid w:val="002C6DFE"/>
    <w:rPr>
      <w:i/>
    </w:rPr>
  </w:style>
  <w:style w:type="character" w:customStyle="1" w:styleId="HTMLMarkup">
    <w:name w:val="HTML Markup"/>
    <w:rsid w:val="002C6DFE"/>
    <w:rPr>
      <w:vanish/>
      <w:color w:val="FF0000"/>
    </w:rPr>
  </w:style>
  <w:style w:type="character" w:customStyle="1" w:styleId="Comment">
    <w:name w:val="Comment"/>
    <w:rsid w:val="002C6DFE"/>
    <w:rPr>
      <w:vanish/>
    </w:rPr>
  </w:style>
  <w:style w:type="character" w:styleId="Enllavisitat">
    <w:name w:val="FollowedHyperlink"/>
    <w:basedOn w:val="Tipusdelletraperdefectedelpargraf"/>
    <w:semiHidden/>
    <w:rsid w:val="002C6DFE"/>
    <w:rPr>
      <w:color w:val="800080"/>
      <w:u w:val="single"/>
    </w:rPr>
  </w:style>
  <w:style w:type="paragraph" w:styleId="Pargrafdellista">
    <w:name w:val="List Paragraph"/>
    <w:basedOn w:val="Normal"/>
    <w:uiPriority w:val="34"/>
    <w:qFormat/>
    <w:rsid w:val="00500494"/>
    <w:pPr>
      <w:ind w:left="720"/>
    </w:pPr>
  </w:style>
  <w:style w:type="paragraph" w:styleId="Textdeglobus">
    <w:name w:val="Balloon Text"/>
    <w:basedOn w:val="Normal"/>
    <w:link w:val="TextdeglobusCar"/>
    <w:uiPriority w:val="99"/>
    <w:semiHidden/>
    <w:unhideWhenUsed/>
    <w:rsid w:val="00736C0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6C06"/>
    <w:rPr>
      <w:rFonts w:ascii="Tahoma" w:hAnsi="Tahoma" w:cs="Tahoma"/>
      <w:noProof/>
      <w:sz w:val="16"/>
      <w:szCs w:val="16"/>
      <w:lang w:eastAsia="es-ES"/>
    </w:rPr>
  </w:style>
  <w:style w:type="paragraph" w:customStyle="1" w:styleId="Default">
    <w:name w:val="Default"/>
    <w:rsid w:val="00625CA4"/>
    <w:pPr>
      <w:autoSpaceDE w:val="0"/>
      <w:autoSpaceDN w:val="0"/>
      <w:adjustRightInd w:val="0"/>
    </w:pPr>
    <w:rPr>
      <w:rFonts w:ascii="Helvetica*" w:hAnsi="Helvetica*" w:cs="Helvetica*"/>
      <w:color w:val="000000"/>
      <w:sz w:val="24"/>
      <w:szCs w:val="24"/>
    </w:rPr>
  </w:style>
  <w:style w:type="paragraph" w:styleId="Textdenotaapeudepgina">
    <w:name w:val="footnote text"/>
    <w:basedOn w:val="Normal"/>
    <w:link w:val="TextdenotaapeudepginaCar"/>
    <w:uiPriority w:val="99"/>
    <w:semiHidden/>
    <w:unhideWhenUsed/>
    <w:rsid w:val="00E97109"/>
  </w:style>
  <w:style w:type="character" w:customStyle="1" w:styleId="TextdenotaapeudepginaCar">
    <w:name w:val="Text de nota a peu de pàgina Car"/>
    <w:basedOn w:val="Tipusdelletraperdefectedelpargraf"/>
    <w:link w:val="Textdenotaapeudepgina"/>
    <w:uiPriority w:val="99"/>
    <w:semiHidden/>
    <w:rsid w:val="00E97109"/>
    <w:rPr>
      <w:noProof/>
      <w:lang w:eastAsia="es-ES"/>
    </w:rPr>
  </w:style>
  <w:style w:type="character" w:styleId="Refernciadenotaapeudepgina">
    <w:name w:val="footnote reference"/>
    <w:basedOn w:val="Tipusdelletraperdefectedelpargraf"/>
    <w:uiPriority w:val="99"/>
    <w:semiHidden/>
    <w:unhideWhenUsed/>
    <w:rsid w:val="00E97109"/>
    <w:rPr>
      <w:vertAlign w:val="superscript"/>
    </w:rPr>
  </w:style>
  <w:style w:type="table" w:styleId="Taulaambquadrcula">
    <w:name w:val="Table Grid"/>
    <w:basedOn w:val="Taulanormal"/>
    <w:uiPriority w:val="59"/>
    <w:rsid w:val="00133D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63C3"/>
    <w:pPr>
      <w:spacing w:before="100" w:beforeAutospacing="1" w:after="100" w:afterAutospacing="1"/>
    </w:pPr>
    <w:rPr>
      <w:noProof w:val="0"/>
      <w:sz w:val="24"/>
      <w:szCs w:val="24"/>
      <w:lang w:eastAsia="ca-ES"/>
    </w:rPr>
  </w:style>
  <w:style w:type="character" w:customStyle="1" w:styleId="PeuCar">
    <w:name w:val="Peu Car"/>
    <w:basedOn w:val="Tipusdelletraperdefectedelpargraf"/>
    <w:link w:val="Peu"/>
    <w:uiPriority w:val="99"/>
    <w:rsid w:val="006B1C8C"/>
    <w:rPr>
      <w:noProof/>
      <w:lang w:eastAsia="es-ES"/>
    </w:rPr>
  </w:style>
  <w:style w:type="character" w:styleId="Textennegreta">
    <w:name w:val="Strong"/>
    <w:basedOn w:val="Tipusdelletraperdefectedelpargraf"/>
    <w:uiPriority w:val="22"/>
    <w:qFormat/>
    <w:rsid w:val="00C05A75"/>
    <w:rPr>
      <w:b/>
      <w:bCs/>
    </w:rPr>
  </w:style>
  <w:style w:type="paragraph" w:customStyle="1" w:styleId="Pa15">
    <w:name w:val="Pa15"/>
    <w:basedOn w:val="Default"/>
    <w:next w:val="Default"/>
    <w:uiPriority w:val="99"/>
    <w:rsid w:val="00C94B09"/>
    <w:pPr>
      <w:spacing w:line="201" w:lineRule="atLeast"/>
    </w:pPr>
    <w:rPr>
      <w:rFonts w:ascii="Arial" w:hAnsi="Arial" w:cs="Arial"/>
      <w:color w:val="auto"/>
    </w:rPr>
  </w:style>
  <w:style w:type="paragraph" w:customStyle="1" w:styleId="Pa14">
    <w:name w:val="Pa14"/>
    <w:basedOn w:val="Default"/>
    <w:next w:val="Default"/>
    <w:uiPriority w:val="99"/>
    <w:rsid w:val="00A3421A"/>
    <w:pPr>
      <w:spacing w:line="201" w:lineRule="atLeast"/>
    </w:pPr>
    <w:rPr>
      <w:rFonts w:ascii="Arial" w:hAnsi="Arial" w:cs="Arial"/>
      <w:color w:val="auto"/>
    </w:rPr>
  </w:style>
  <w:style w:type="paragraph" w:styleId="Llista">
    <w:name w:val="List"/>
    <w:basedOn w:val="Normal"/>
    <w:uiPriority w:val="99"/>
    <w:unhideWhenUsed/>
    <w:rsid w:val="00794547"/>
    <w:pPr>
      <w:ind w:left="283" w:hanging="283"/>
      <w:contextualSpacing/>
    </w:pPr>
  </w:style>
  <w:style w:type="paragraph" w:styleId="Continuacidellista">
    <w:name w:val="List Continue"/>
    <w:basedOn w:val="Normal"/>
    <w:uiPriority w:val="99"/>
    <w:unhideWhenUsed/>
    <w:rsid w:val="00794547"/>
    <w:pPr>
      <w:spacing w:after="120"/>
      <w:ind w:left="283"/>
      <w:contextualSpacing/>
    </w:pPr>
  </w:style>
  <w:style w:type="paragraph" w:styleId="Primerasagniadetextindependent2">
    <w:name w:val="Body Text First Indent 2"/>
    <w:basedOn w:val="Sagniadetextindependent"/>
    <w:link w:val="Primerasagniadetextindependent2Car"/>
    <w:uiPriority w:val="99"/>
    <w:unhideWhenUsed/>
    <w:rsid w:val="00794547"/>
    <w:pPr>
      <w:tabs>
        <w:tab w:val="clear" w:pos="360"/>
      </w:tabs>
      <w:ind w:firstLine="360"/>
      <w:jc w:val="left"/>
    </w:pPr>
    <w:rPr>
      <w:snapToGrid/>
      <w:sz w:val="20"/>
    </w:rPr>
  </w:style>
  <w:style w:type="character" w:customStyle="1" w:styleId="SagniadetextindependentCar">
    <w:name w:val="Sagnia de text independent Car"/>
    <w:basedOn w:val="Tipusdelletraperdefectedelpargraf"/>
    <w:link w:val="Sagniadetextindependent"/>
    <w:semiHidden/>
    <w:rsid w:val="00794547"/>
    <w:rPr>
      <w:noProof/>
      <w:snapToGrid w:val="0"/>
      <w:sz w:val="24"/>
      <w:lang w:eastAsia="es-ES"/>
    </w:rPr>
  </w:style>
  <w:style w:type="character" w:customStyle="1" w:styleId="Primerasagniadetextindependent2Car">
    <w:name w:val="Primera sagnia de text independent 2 Car"/>
    <w:basedOn w:val="SagniadetextindependentCar"/>
    <w:link w:val="Primerasagniadetextindependent2"/>
    <w:rsid w:val="00794547"/>
    <w:rPr>
      <w:noProof/>
      <w:snapToGrid w:val="0"/>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FE"/>
    <w:rPr>
      <w:noProof/>
      <w:lang w:eastAsia="es-ES"/>
    </w:rPr>
  </w:style>
  <w:style w:type="paragraph" w:styleId="Ttol1">
    <w:name w:val="heading 1"/>
    <w:basedOn w:val="Normal"/>
    <w:next w:val="Normal"/>
    <w:qFormat/>
    <w:rsid w:val="002C6DFE"/>
    <w:pPr>
      <w:keepNext/>
      <w:widowControl w:val="0"/>
      <w:spacing w:line="360" w:lineRule="auto"/>
      <w:jc w:val="both"/>
      <w:outlineLvl w:val="0"/>
    </w:pPr>
    <w:rPr>
      <w:b/>
      <w:noProof w:val="0"/>
      <w:color w:val="000080"/>
      <w:sz w:val="24"/>
      <w:lang w:val="es-ES_tradnl"/>
    </w:rPr>
  </w:style>
  <w:style w:type="paragraph" w:styleId="Ttol2">
    <w:name w:val="heading 2"/>
    <w:basedOn w:val="Normal"/>
    <w:next w:val="Normal"/>
    <w:qFormat/>
    <w:rsid w:val="002C6DFE"/>
    <w:pPr>
      <w:keepNext/>
      <w:jc w:val="both"/>
      <w:outlineLvl w:val="1"/>
    </w:pPr>
    <w:rPr>
      <w:b/>
      <w:snapToGrid w:val="0"/>
      <w:sz w:val="24"/>
    </w:rPr>
  </w:style>
  <w:style w:type="paragraph" w:styleId="Ttol3">
    <w:name w:val="heading 3"/>
    <w:basedOn w:val="Normal"/>
    <w:next w:val="Normal"/>
    <w:qFormat/>
    <w:rsid w:val="002C6DFE"/>
    <w:pPr>
      <w:keepNext/>
      <w:jc w:val="center"/>
      <w:outlineLvl w:val="2"/>
    </w:pPr>
    <w:rPr>
      <w:b/>
      <w:snapToGrid w:val="0"/>
      <w:sz w:val="24"/>
    </w:rPr>
  </w:style>
  <w:style w:type="paragraph" w:styleId="Ttol4">
    <w:name w:val="heading 4"/>
    <w:basedOn w:val="Normal"/>
    <w:next w:val="Normal"/>
    <w:qFormat/>
    <w:rsid w:val="002C6DFE"/>
    <w:pPr>
      <w:keepNext/>
      <w:jc w:val="both"/>
      <w:outlineLvl w:val="3"/>
    </w:pPr>
    <w:rPr>
      <w:i/>
      <w:iCs/>
      <w:snapToGrid w:val="0"/>
      <w:sz w:val="24"/>
    </w:rPr>
  </w:style>
  <w:style w:type="paragraph" w:styleId="Ttol5">
    <w:name w:val="heading 5"/>
    <w:basedOn w:val="Normal"/>
    <w:next w:val="Normal"/>
    <w:qFormat/>
    <w:rsid w:val="002C6DFE"/>
    <w:pPr>
      <w:keepNext/>
      <w:jc w:val="both"/>
      <w:outlineLvl w:val="4"/>
    </w:pPr>
    <w:rPr>
      <w:sz w:val="24"/>
    </w:rPr>
  </w:style>
  <w:style w:type="paragraph" w:styleId="Ttol6">
    <w:name w:val="heading 6"/>
    <w:basedOn w:val="Normal"/>
    <w:next w:val="Normal"/>
    <w:qFormat/>
    <w:rsid w:val="002C6DFE"/>
    <w:pPr>
      <w:keepNext/>
      <w:tabs>
        <w:tab w:val="left" w:pos="-720"/>
      </w:tabs>
      <w:jc w:val="center"/>
      <w:outlineLvl w:val="5"/>
    </w:pPr>
    <w:rPr>
      <w:rFonts w:ascii="Arial" w:hAnsi="Arial"/>
      <w:b/>
      <w:bCs/>
      <w:noProof w:val="0"/>
      <w:sz w:val="22"/>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2C6DFE"/>
    <w:pPr>
      <w:tabs>
        <w:tab w:val="left" w:pos="360"/>
      </w:tabs>
      <w:ind w:left="360" w:hanging="360"/>
      <w:jc w:val="both"/>
    </w:pPr>
    <w:rPr>
      <w:snapToGrid w:val="0"/>
      <w:sz w:val="24"/>
    </w:rPr>
  </w:style>
  <w:style w:type="paragraph" w:styleId="Textindependent">
    <w:name w:val="Body Text"/>
    <w:basedOn w:val="Normal"/>
    <w:semiHidden/>
    <w:rsid w:val="002C6DFE"/>
    <w:pPr>
      <w:jc w:val="both"/>
    </w:pPr>
    <w:rPr>
      <w:sz w:val="24"/>
    </w:rPr>
  </w:style>
  <w:style w:type="paragraph" w:styleId="Capalera">
    <w:name w:val="header"/>
    <w:basedOn w:val="Normal"/>
    <w:semiHidden/>
    <w:rsid w:val="002C6DFE"/>
    <w:pPr>
      <w:tabs>
        <w:tab w:val="center" w:pos="4252"/>
        <w:tab w:val="right" w:pos="8504"/>
      </w:tabs>
    </w:pPr>
  </w:style>
  <w:style w:type="paragraph" w:styleId="Peu">
    <w:name w:val="footer"/>
    <w:basedOn w:val="Normal"/>
    <w:link w:val="PeuCar"/>
    <w:uiPriority w:val="99"/>
    <w:rsid w:val="002C6DFE"/>
    <w:pPr>
      <w:tabs>
        <w:tab w:val="center" w:pos="4252"/>
        <w:tab w:val="right" w:pos="8504"/>
      </w:tabs>
    </w:pPr>
  </w:style>
  <w:style w:type="paragraph" w:styleId="Mapadeldocument">
    <w:name w:val="Document Map"/>
    <w:basedOn w:val="Normal"/>
    <w:semiHidden/>
    <w:rsid w:val="002C6DFE"/>
    <w:pPr>
      <w:shd w:val="clear" w:color="auto" w:fill="000080"/>
    </w:pPr>
    <w:rPr>
      <w:rFonts w:ascii="Tahoma" w:hAnsi="Tahoma"/>
    </w:rPr>
  </w:style>
  <w:style w:type="paragraph" w:styleId="Sagniadetextindependent2">
    <w:name w:val="Body Text Indent 2"/>
    <w:basedOn w:val="Normal"/>
    <w:semiHidden/>
    <w:rsid w:val="002C6DFE"/>
    <w:pPr>
      <w:ind w:left="709"/>
      <w:jc w:val="both"/>
    </w:pPr>
    <w:rPr>
      <w:sz w:val="24"/>
    </w:rPr>
  </w:style>
  <w:style w:type="paragraph" w:styleId="Textindependent2">
    <w:name w:val="Body Text 2"/>
    <w:basedOn w:val="Normal"/>
    <w:semiHidden/>
    <w:rsid w:val="002C6DFE"/>
    <w:pPr>
      <w:jc w:val="both"/>
    </w:pPr>
    <w:rPr>
      <w:b/>
      <w:snapToGrid w:val="0"/>
      <w:sz w:val="24"/>
    </w:rPr>
  </w:style>
  <w:style w:type="paragraph" w:styleId="Sagniadetextindependent3">
    <w:name w:val="Body Text Indent 3"/>
    <w:basedOn w:val="Normal"/>
    <w:semiHidden/>
    <w:rsid w:val="002C6DFE"/>
    <w:pPr>
      <w:tabs>
        <w:tab w:val="center" w:pos="0"/>
      </w:tabs>
      <w:ind w:left="-360"/>
      <w:jc w:val="both"/>
    </w:pPr>
    <w:rPr>
      <w:sz w:val="24"/>
    </w:rPr>
  </w:style>
  <w:style w:type="character" w:styleId="Nmerodepgina">
    <w:name w:val="page number"/>
    <w:basedOn w:val="Tipusdelletraperdefectedelpargraf"/>
    <w:semiHidden/>
    <w:rsid w:val="002C6DFE"/>
  </w:style>
  <w:style w:type="character" w:styleId="Enlla">
    <w:name w:val="Hyperlink"/>
    <w:basedOn w:val="Tipusdelletraperdefectedelpargraf"/>
    <w:semiHidden/>
    <w:rsid w:val="002C6DFE"/>
    <w:rPr>
      <w:color w:val="0000FF"/>
      <w:u w:val="single"/>
    </w:rPr>
  </w:style>
  <w:style w:type="paragraph" w:styleId="Textindependent3">
    <w:name w:val="Body Text 3"/>
    <w:basedOn w:val="Normal"/>
    <w:semiHidden/>
    <w:rsid w:val="002C6DFE"/>
    <w:pPr>
      <w:jc w:val="both"/>
    </w:pPr>
    <w:rPr>
      <w:rFonts w:ascii="Arial" w:hAnsi="Arial"/>
      <w:sz w:val="24"/>
    </w:rPr>
  </w:style>
  <w:style w:type="paragraph" w:customStyle="1" w:styleId="DefinitionTerm">
    <w:name w:val="Definition Term"/>
    <w:basedOn w:val="Normal"/>
    <w:next w:val="DefinitionList"/>
    <w:rsid w:val="002C6DFE"/>
    <w:rPr>
      <w:noProof w:val="0"/>
      <w:snapToGrid w:val="0"/>
      <w:sz w:val="24"/>
      <w:lang w:val="es-ES"/>
    </w:rPr>
  </w:style>
  <w:style w:type="paragraph" w:customStyle="1" w:styleId="DefinitionList">
    <w:name w:val="Definition List"/>
    <w:basedOn w:val="Normal"/>
    <w:next w:val="DefinitionTerm"/>
    <w:rsid w:val="002C6DFE"/>
    <w:pPr>
      <w:ind w:left="360"/>
    </w:pPr>
    <w:rPr>
      <w:noProof w:val="0"/>
      <w:snapToGrid w:val="0"/>
      <w:sz w:val="24"/>
      <w:lang w:val="es-ES"/>
    </w:rPr>
  </w:style>
  <w:style w:type="character" w:customStyle="1" w:styleId="Definition">
    <w:name w:val="Definition"/>
    <w:rsid w:val="002C6DFE"/>
    <w:rPr>
      <w:i/>
    </w:rPr>
  </w:style>
  <w:style w:type="paragraph" w:customStyle="1" w:styleId="H1">
    <w:name w:val="H1"/>
    <w:basedOn w:val="Normal"/>
    <w:next w:val="Normal"/>
    <w:rsid w:val="002C6DFE"/>
    <w:pPr>
      <w:keepNext/>
      <w:spacing w:before="100" w:after="100"/>
      <w:outlineLvl w:val="1"/>
    </w:pPr>
    <w:rPr>
      <w:b/>
      <w:noProof w:val="0"/>
      <w:snapToGrid w:val="0"/>
      <w:kern w:val="36"/>
      <w:sz w:val="48"/>
      <w:lang w:val="es-ES"/>
    </w:rPr>
  </w:style>
  <w:style w:type="paragraph" w:customStyle="1" w:styleId="H2">
    <w:name w:val="H2"/>
    <w:basedOn w:val="Normal"/>
    <w:next w:val="Normal"/>
    <w:rsid w:val="002C6DFE"/>
    <w:pPr>
      <w:keepNext/>
      <w:spacing w:before="100" w:after="100"/>
      <w:outlineLvl w:val="2"/>
    </w:pPr>
    <w:rPr>
      <w:b/>
      <w:noProof w:val="0"/>
      <w:snapToGrid w:val="0"/>
      <w:sz w:val="36"/>
      <w:lang w:val="es-ES"/>
    </w:rPr>
  </w:style>
  <w:style w:type="paragraph" w:customStyle="1" w:styleId="H3">
    <w:name w:val="H3"/>
    <w:basedOn w:val="Normal"/>
    <w:next w:val="Normal"/>
    <w:rsid w:val="002C6DFE"/>
    <w:pPr>
      <w:keepNext/>
      <w:spacing w:before="100" w:after="100"/>
      <w:outlineLvl w:val="3"/>
    </w:pPr>
    <w:rPr>
      <w:b/>
      <w:noProof w:val="0"/>
      <w:snapToGrid w:val="0"/>
      <w:sz w:val="28"/>
      <w:lang w:val="es-ES"/>
    </w:rPr>
  </w:style>
  <w:style w:type="paragraph" w:customStyle="1" w:styleId="H4">
    <w:name w:val="H4"/>
    <w:basedOn w:val="Normal"/>
    <w:next w:val="Normal"/>
    <w:rsid w:val="002C6DFE"/>
    <w:pPr>
      <w:keepNext/>
      <w:spacing w:before="100" w:after="100"/>
      <w:outlineLvl w:val="4"/>
    </w:pPr>
    <w:rPr>
      <w:b/>
      <w:noProof w:val="0"/>
      <w:snapToGrid w:val="0"/>
      <w:sz w:val="24"/>
      <w:lang w:val="es-ES"/>
    </w:rPr>
  </w:style>
  <w:style w:type="paragraph" w:customStyle="1" w:styleId="H5">
    <w:name w:val="H5"/>
    <w:basedOn w:val="Normal"/>
    <w:next w:val="Normal"/>
    <w:rsid w:val="002C6DFE"/>
    <w:pPr>
      <w:keepNext/>
      <w:spacing w:before="100" w:after="100"/>
      <w:outlineLvl w:val="5"/>
    </w:pPr>
    <w:rPr>
      <w:b/>
      <w:noProof w:val="0"/>
      <w:snapToGrid w:val="0"/>
      <w:lang w:val="es-ES"/>
    </w:rPr>
  </w:style>
  <w:style w:type="paragraph" w:customStyle="1" w:styleId="H6">
    <w:name w:val="H6"/>
    <w:basedOn w:val="Normal"/>
    <w:next w:val="Normal"/>
    <w:rsid w:val="002C6DFE"/>
    <w:pPr>
      <w:keepNext/>
      <w:spacing w:before="100" w:after="100"/>
      <w:outlineLvl w:val="6"/>
    </w:pPr>
    <w:rPr>
      <w:b/>
      <w:noProof w:val="0"/>
      <w:snapToGrid w:val="0"/>
      <w:sz w:val="16"/>
      <w:lang w:val="es-ES"/>
    </w:rPr>
  </w:style>
  <w:style w:type="paragraph" w:customStyle="1" w:styleId="Address">
    <w:name w:val="Address"/>
    <w:basedOn w:val="Normal"/>
    <w:next w:val="Normal"/>
    <w:rsid w:val="002C6DFE"/>
    <w:rPr>
      <w:i/>
      <w:noProof w:val="0"/>
      <w:snapToGrid w:val="0"/>
      <w:sz w:val="24"/>
      <w:lang w:val="es-ES"/>
    </w:rPr>
  </w:style>
  <w:style w:type="paragraph" w:customStyle="1" w:styleId="Blockquote">
    <w:name w:val="Blockquote"/>
    <w:basedOn w:val="Normal"/>
    <w:rsid w:val="002C6DFE"/>
    <w:pPr>
      <w:spacing w:before="100" w:after="100"/>
      <w:ind w:left="360" w:right="360"/>
    </w:pPr>
    <w:rPr>
      <w:noProof w:val="0"/>
      <w:snapToGrid w:val="0"/>
      <w:sz w:val="24"/>
      <w:lang w:val="es-ES"/>
    </w:rPr>
  </w:style>
  <w:style w:type="character" w:customStyle="1" w:styleId="CITE">
    <w:name w:val="CITE"/>
    <w:rsid w:val="002C6DFE"/>
    <w:rPr>
      <w:i/>
    </w:rPr>
  </w:style>
  <w:style w:type="character" w:customStyle="1" w:styleId="CODE">
    <w:name w:val="CODE"/>
    <w:rsid w:val="002C6DFE"/>
    <w:rPr>
      <w:rFonts w:ascii="Courier New" w:hAnsi="Courier New"/>
      <w:sz w:val="20"/>
    </w:rPr>
  </w:style>
  <w:style w:type="character" w:customStyle="1" w:styleId="Keyboard">
    <w:name w:val="Keyboard"/>
    <w:rsid w:val="002C6DFE"/>
    <w:rPr>
      <w:rFonts w:ascii="Courier New" w:hAnsi="Courier New"/>
      <w:b/>
      <w:sz w:val="20"/>
    </w:rPr>
  </w:style>
  <w:style w:type="paragraph" w:customStyle="1" w:styleId="Preformatted">
    <w:name w:val="Preformatted"/>
    <w:basedOn w:val="Normal"/>
    <w:rsid w:val="002C6D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noProof w:val="0"/>
      <w:snapToGrid w:val="0"/>
      <w:lang w:val="es-ES"/>
    </w:rPr>
  </w:style>
  <w:style w:type="paragraph" w:customStyle="1" w:styleId="z-BottomofForm">
    <w:name w:val="z-Bottom of Form"/>
    <w:next w:val="Normal"/>
    <w:hidden/>
    <w:rsid w:val="002C6DFE"/>
    <w:pPr>
      <w:pBdr>
        <w:top w:val="double" w:sz="2" w:space="0" w:color="000000"/>
      </w:pBdr>
      <w:jc w:val="center"/>
    </w:pPr>
    <w:rPr>
      <w:rFonts w:ascii="Arial" w:hAnsi="Arial"/>
      <w:snapToGrid w:val="0"/>
      <w:vanish/>
      <w:sz w:val="16"/>
      <w:lang w:val="es-ES" w:eastAsia="es-ES"/>
    </w:rPr>
  </w:style>
  <w:style w:type="paragraph" w:customStyle="1" w:styleId="z-TopofForm">
    <w:name w:val="z-Top of Form"/>
    <w:next w:val="Normal"/>
    <w:hidden/>
    <w:rsid w:val="002C6DFE"/>
    <w:pPr>
      <w:pBdr>
        <w:bottom w:val="double" w:sz="2" w:space="0" w:color="000000"/>
      </w:pBdr>
      <w:jc w:val="center"/>
    </w:pPr>
    <w:rPr>
      <w:rFonts w:ascii="Arial" w:hAnsi="Arial"/>
      <w:snapToGrid w:val="0"/>
      <w:vanish/>
      <w:sz w:val="16"/>
      <w:lang w:val="es-ES" w:eastAsia="es-ES"/>
    </w:rPr>
  </w:style>
  <w:style w:type="character" w:customStyle="1" w:styleId="Sample">
    <w:name w:val="Sample"/>
    <w:rsid w:val="002C6DFE"/>
    <w:rPr>
      <w:rFonts w:ascii="Courier New" w:hAnsi="Courier New"/>
    </w:rPr>
  </w:style>
  <w:style w:type="character" w:customStyle="1" w:styleId="Typewriter">
    <w:name w:val="Typewriter"/>
    <w:rsid w:val="002C6DFE"/>
    <w:rPr>
      <w:rFonts w:ascii="Courier New" w:hAnsi="Courier New"/>
      <w:sz w:val="20"/>
    </w:rPr>
  </w:style>
  <w:style w:type="character" w:customStyle="1" w:styleId="Variable">
    <w:name w:val="Variable"/>
    <w:rsid w:val="002C6DFE"/>
    <w:rPr>
      <w:i/>
    </w:rPr>
  </w:style>
  <w:style w:type="character" w:customStyle="1" w:styleId="HTMLMarkup">
    <w:name w:val="HTML Markup"/>
    <w:rsid w:val="002C6DFE"/>
    <w:rPr>
      <w:vanish/>
      <w:color w:val="FF0000"/>
    </w:rPr>
  </w:style>
  <w:style w:type="character" w:customStyle="1" w:styleId="Comment">
    <w:name w:val="Comment"/>
    <w:rsid w:val="002C6DFE"/>
    <w:rPr>
      <w:vanish/>
    </w:rPr>
  </w:style>
  <w:style w:type="character" w:styleId="Enllavisitat">
    <w:name w:val="FollowedHyperlink"/>
    <w:basedOn w:val="Tipusdelletraperdefectedelpargraf"/>
    <w:semiHidden/>
    <w:rsid w:val="002C6DFE"/>
    <w:rPr>
      <w:color w:val="800080"/>
      <w:u w:val="single"/>
    </w:rPr>
  </w:style>
  <w:style w:type="paragraph" w:styleId="Pargrafdellista">
    <w:name w:val="List Paragraph"/>
    <w:basedOn w:val="Normal"/>
    <w:uiPriority w:val="34"/>
    <w:qFormat/>
    <w:rsid w:val="00500494"/>
    <w:pPr>
      <w:ind w:left="720"/>
    </w:pPr>
  </w:style>
  <w:style w:type="paragraph" w:styleId="Textdeglobus">
    <w:name w:val="Balloon Text"/>
    <w:basedOn w:val="Normal"/>
    <w:link w:val="TextdeglobusCar"/>
    <w:uiPriority w:val="99"/>
    <w:semiHidden/>
    <w:unhideWhenUsed/>
    <w:rsid w:val="00736C0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6C06"/>
    <w:rPr>
      <w:rFonts w:ascii="Tahoma" w:hAnsi="Tahoma" w:cs="Tahoma"/>
      <w:noProof/>
      <w:sz w:val="16"/>
      <w:szCs w:val="16"/>
      <w:lang w:eastAsia="es-ES"/>
    </w:rPr>
  </w:style>
  <w:style w:type="paragraph" w:customStyle="1" w:styleId="Default">
    <w:name w:val="Default"/>
    <w:rsid w:val="00625CA4"/>
    <w:pPr>
      <w:autoSpaceDE w:val="0"/>
      <w:autoSpaceDN w:val="0"/>
      <w:adjustRightInd w:val="0"/>
    </w:pPr>
    <w:rPr>
      <w:rFonts w:ascii="Helvetica*" w:hAnsi="Helvetica*" w:cs="Helvetica*"/>
      <w:color w:val="000000"/>
      <w:sz w:val="24"/>
      <w:szCs w:val="24"/>
    </w:rPr>
  </w:style>
  <w:style w:type="paragraph" w:styleId="Textdenotaapeudepgina">
    <w:name w:val="footnote text"/>
    <w:basedOn w:val="Normal"/>
    <w:link w:val="TextdenotaapeudepginaCar"/>
    <w:uiPriority w:val="99"/>
    <w:semiHidden/>
    <w:unhideWhenUsed/>
    <w:rsid w:val="00E97109"/>
  </w:style>
  <w:style w:type="character" w:customStyle="1" w:styleId="TextdenotaapeudepginaCar">
    <w:name w:val="Text de nota a peu de pàgina Car"/>
    <w:basedOn w:val="Tipusdelletraperdefectedelpargraf"/>
    <w:link w:val="Textdenotaapeudepgina"/>
    <w:uiPriority w:val="99"/>
    <w:semiHidden/>
    <w:rsid w:val="00E97109"/>
    <w:rPr>
      <w:noProof/>
      <w:lang w:eastAsia="es-ES"/>
    </w:rPr>
  </w:style>
  <w:style w:type="character" w:styleId="Refernciadenotaapeudepgina">
    <w:name w:val="footnote reference"/>
    <w:basedOn w:val="Tipusdelletraperdefectedelpargraf"/>
    <w:uiPriority w:val="99"/>
    <w:semiHidden/>
    <w:unhideWhenUsed/>
    <w:rsid w:val="00E97109"/>
    <w:rPr>
      <w:vertAlign w:val="superscript"/>
    </w:rPr>
  </w:style>
  <w:style w:type="table" w:styleId="Taulaambquadrcula">
    <w:name w:val="Table Grid"/>
    <w:basedOn w:val="Taulanormal"/>
    <w:uiPriority w:val="59"/>
    <w:rsid w:val="00133D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63C3"/>
    <w:pPr>
      <w:spacing w:before="100" w:beforeAutospacing="1" w:after="100" w:afterAutospacing="1"/>
    </w:pPr>
    <w:rPr>
      <w:noProof w:val="0"/>
      <w:sz w:val="24"/>
      <w:szCs w:val="24"/>
      <w:lang w:eastAsia="ca-ES"/>
    </w:rPr>
  </w:style>
  <w:style w:type="character" w:customStyle="1" w:styleId="PeuCar">
    <w:name w:val="Peu Car"/>
    <w:basedOn w:val="Tipusdelletraperdefectedelpargraf"/>
    <w:link w:val="Peu"/>
    <w:uiPriority w:val="99"/>
    <w:rsid w:val="006B1C8C"/>
    <w:rPr>
      <w:noProof/>
      <w:lang w:eastAsia="es-ES"/>
    </w:rPr>
  </w:style>
  <w:style w:type="character" w:styleId="Textennegreta">
    <w:name w:val="Strong"/>
    <w:basedOn w:val="Tipusdelletraperdefectedelpargraf"/>
    <w:uiPriority w:val="22"/>
    <w:qFormat/>
    <w:rsid w:val="00C05A75"/>
    <w:rPr>
      <w:b/>
      <w:bCs/>
    </w:rPr>
  </w:style>
  <w:style w:type="paragraph" w:customStyle="1" w:styleId="Pa15">
    <w:name w:val="Pa15"/>
    <w:basedOn w:val="Default"/>
    <w:next w:val="Default"/>
    <w:uiPriority w:val="99"/>
    <w:rsid w:val="00C94B09"/>
    <w:pPr>
      <w:spacing w:line="201" w:lineRule="atLeast"/>
    </w:pPr>
    <w:rPr>
      <w:rFonts w:ascii="Arial" w:hAnsi="Arial" w:cs="Arial"/>
      <w:color w:val="auto"/>
    </w:rPr>
  </w:style>
  <w:style w:type="paragraph" w:customStyle="1" w:styleId="Pa14">
    <w:name w:val="Pa14"/>
    <w:basedOn w:val="Default"/>
    <w:next w:val="Default"/>
    <w:uiPriority w:val="99"/>
    <w:rsid w:val="00A3421A"/>
    <w:pPr>
      <w:spacing w:line="201" w:lineRule="atLeast"/>
    </w:pPr>
    <w:rPr>
      <w:rFonts w:ascii="Arial" w:hAnsi="Arial" w:cs="Arial"/>
      <w:color w:val="auto"/>
    </w:rPr>
  </w:style>
  <w:style w:type="paragraph" w:styleId="Llista">
    <w:name w:val="List"/>
    <w:basedOn w:val="Normal"/>
    <w:uiPriority w:val="99"/>
    <w:unhideWhenUsed/>
    <w:rsid w:val="00794547"/>
    <w:pPr>
      <w:ind w:left="283" w:hanging="283"/>
      <w:contextualSpacing/>
    </w:pPr>
  </w:style>
  <w:style w:type="paragraph" w:styleId="Continuacidellista">
    <w:name w:val="List Continue"/>
    <w:basedOn w:val="Normal"/>
    <w:uiPriority w:val="99"/>
    <w:unhideWhenUsed/>
    <w:rsid w:val="00794547"/>
    <w:pPr>
      <w:spacing w:after="120"/>
      <w:ind w:left="283"/>
      <w:contextualSpacing/>
    </w:pPr>
  </w:style>
  <w:style w:type="paragraph" w:styleId="Primerasagniadetextindependent2">
    <w:name w:val="Body Text First Indent 2"/>
    <w:basedOn w:val="Sagniadetextindependent"/>
    <w:link w:val="Primerasagniadetextindependent2Car"/>
    <w:uiPriority w:val="99"/>
    <w:unhideWhenUsed/>
    <w:rsid w:val="00794547"/>
    <w:pPr>
      <w:tabs>
        <w:tab w:val="clear" w:pos="360"/>
      </w:tabs>
      <w:ind w:firstLine="360"/>
      <w:jc w:val="left"/>
    </w:pPr>
    <w:rPr>
      <w:snapToGrid/>
      <w:sz w:val="20"/>
    </w:rPr>
  </w:style>
  <w:style w:type="character" w:customStyle="1" w:styleId="SagniadetextindependentCar">
    <w:name w:val="Sagnia de text independent Car"/>
    <w:basedOn w:val="Tipusdelletraperdefectedelpargraf"/>
    <w:link w:val="Sagniadetextindependent"/>
    <w:semiHidden/>
    <w:rsid w:val="00794547"/>
    <w:rPr>
      <w:noProof/>
      <w:snapToGrid w:val="0"/>
      <w:sz w:val="24"/>
      <w:lang w:eastAsia="es-ES"/>
    </w:rPr>
  </w:style>
  <w:style w:type="character" w:customStyle="1" w:styleId="Primerasagniadetextindependent2Car">
    <w:name w:val="Primera sagnia de text independent 2 Car"/>
    <w:basedOn w:val="SagniadetextindependentCar"/>
    <w:link w:val="Primerasagniadetextindependent2"/>
    <w:rsid w:val="00794547"/>
    <w:rPr>
      <w:noProof/>
      <w:snapToGrid w:val="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256">
      <w:bodyDiv w:val="1"/>
      <w:marLeft w:val="150"/>
      <w:marRight w:val="1753"/>
      <w:marTop w:val="3218"/>
      <w:marBottom w:val="438"/>
      <w:divBdr>
        <w:top w:val="none" w:sz="0" w:space="0" w:color="auto"/>
        <w:left w:val="none" w:sz="0" w:space="0" w:color="auto"/>
        <w:bottom w:val="none" w:sz="0" w:space="0" w:color="auto"/>
        <w:right w:val="none" w:sz="0" w:space="0" w:color="auto"/>
      </w:divBdr>
    </w:div>
    <w:div w:id="381515112">
      <w:bodyDiv w:val="1"/>
      <w:marLeft w:val="0"/>
      <w:marRight w:val="0"/>
      <w:marTop w:val="0"/>
      <w:marBottom w:val="0"/>
      <w:divBdr>
        <w:top w:val="none" w:sz="0" w:space="0" w:color="auto"/>
        <w:left w:val="none" w:sz="0" w:space="0" w:color="auto"/>
        <w:bottom w:val="none" w:sz="0" w:space="0" w:color="auto"/>
        <w:right w:val="none" w:sz="0" w:space="0" w:color="auto"/>
      </w:divBdr>
    </w:div>
    <w:div w:id="1364593723">
      <w:bodyDiv w:val="1"/>
      <w:marLeft w:val="0"/>
      <w:marRight w:val="0"/>
      <w:marTop w:val="0"/>
      <w:marBottom w:val="0"/>
      <w:divBdr>
        <w:top w:val="none" w:sz="0" w:space="0" w:color="auto"/>
        <w:left w:val="none" w:sz="0" w:space="0" w:color="auto"/>
        <w:bottom w:val="none" w:sz="0" w:space="0" w:color="auto"/>
        <w:right w:val="none" w:sz="0" w:space="0" w:color="auto"/>
      </w:divBdr>
    </w:div>
    <w:div w:id="1747067437">
      <w:bodyDiv w:val="1"/>
      <w:marLeft w:val="150"/>
      <w:marRight w:val="1753"/>
      <w:marTop w:val="3218"/>
      <w:marBottom w:val="438"/>
      <w:divBdr>
        <w:top w:val="none" w:sz="0" w:space="0" w:color="auto"/>
        <w:left w:val="none" w:sz="0" w:space="0" w:color="auto"/>
        <w:bottom w:val="none" w:sz="0" w:space="0" w:color="auto"/>
        <w:right w:val="none" w:sz="0" w:space="0" w:color="auto"/>
      </w:divBdr>
    </w:div>
    <w:div w:id="1800950562">
      <w:bodyDiv w:val="1"/>
      <w:marLeft w:val="163"/>
      <w:marRight w:val="1902"/>
      <w:marTop w:val="3491"/>
      <w:marBottom w:val="4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B8A3-9E83-4422-BFF2-09C6BC52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10774</Characters>
  <Application>Microsoft Office Word</Application>
  <DocSecurity>0</DocSecurity>
  <Lines>89</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Informe proposta ordenança intervenció municipal instal·lacions radiocomunicació</vt:lpstr>
      <vt:lpstr>NOTA REFERENT AL RECURS CONTENCIÒS ADMINISTRATIU 500/04-I</vt:lpstr>
    </vt:vector>
  </TitlesOfParts>
  <Company>Ajuntament de Barcelona</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de Reglament de funcionament intern del Consell Turisme i Ciutat</dc:title>
  <dc:creator>Ajuntament de Barcelona</dc:creator>
  <dc:description>versió 13-02-2013</dc:description>
  <cp:lastModifiedBy>Ajuntament de Barcelona</cp:lastModifiedBy>
  <cp:revision>2</cp:revision>
  <cp:lastPrinted>2013-08-21T11:16:00Z</cp:lastPrinted>
  <dcterms:created xsi:type="dcterms:W3CDTF">2015-12-18T13:27:00Z</dcterms:created>
  <dcterms:modified xsi:type="dcterms:W3CDTF">2015-12-18T13:27:00Z</dcterms:modified>
</cp:coreProperties>
</file>