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B" w:rsidRPr="00167DCF" w:rsidRDefault="00C87341" w:rsidP="00B4071C">
      <w:pPr>
        <w:spacing w:line="276" w:lineRule="auto"/>
        <w:ind w:right="140"/>
        <w:jc w:val="right"/>
        <w:rPr>
          <w:rFonts w:ascii="Arial" w:hAnsi="Arial" w:cs="Arial"/>
          <w:noProof w:val="0"/>
          <w:sz w:val="16"/>
          <w:szCs w:val="16"/>
        </w:rPr>
      </w:pPr>
      <w:r w:rsidRPr="00167DCF">
        <w:rPr>
          <w:rFonts w:ascii="Arial" w:hAnsi="Arial" w:cs="Arial"/>
          <w:noProof w:val="0"/>
          <w:sz w:val="16"/>
          <w:szCs w:val="16"/>
        </w:rPr>
        <w:t>SAG 201</w:t>
      </w:r>
      <w:r w:rsidR="004377C1">
        <w:rPr>
          <w:rFonts w:ascii="Arial" w:hAnsi="Arial" w:cs="Arial"/>
          <w:noProof w:val="0"/>
          <w:sz w:val="16"/>
          <w:szCs w:val="16"/>
        </w:rPr>
        <w:t>5</w:t>
      </w:r>
      <w:r w:rsidRPr="00167DCF">
        <w:rPr>
          <w:rFonts w:ascii="Arial" w:hAnsi="Arial" w:cs="Arial"/>
          <w:noProof w:val="0"/>
          <w:sz w:val="16"/>
          <w:szCs w:val="16"/>
        </w:rPr>
        <w:t>/</w:t>
      </w:r>
      <w:r w:rsidR="004377C1">
        <w:rPr>
          <w:rFonts w:ascii="Arial" w:hAnsi="Arial" w:cs="Arial"/>
          <w:noProof w:val="0"/>
          <w:sz w:val="16"/>
          <w:szCs w:val="16"/>
        </w:rPr>
        <w:t>1071</w:t>
      </w:r>
      <w:r w:rsidRPr="00167DCF">
        <w:rPr>
          <w:rFonts w:ascii="Arial" w:hAnsi="Arial" w:cs="Arial"/>
          <w:noProof w:val="0"/>
          <w:sz w:val="16"/>
          <w:szCs w:val="16"/>
        </w:rPr>
        <w:t>-I</w:t>
      </w:r>
    </w:p>
    <w:p w:rsidR="00C87341" w:rsidRPr="00531F1D" w:rsidRDefault="00C87341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A44021" w:rsidRPr="00531F1D" w:rsidRDefault="00A44021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DD024B" w:rsidRPr="00531F1D" w:rsidRDefault="00DD024B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En resposta a l'Informe sol·licitat per </w:t>
      </w:r>
      <w:r w:rsidR="00906F73" w:rsidRPr="00531F1D">
        <w:rPr>
          <w:rFonts w:ascii="Arial" w:hAnsi="Arial" w:cs="Arial"/>
          <w:noProof w:val="0"/>
          <w:sz w:val="21"/>
          <w:szCs w:val="21"/>
        </w:rPr>
        <w:t>l’Institut Municipal d’Informàtica (Departament d’Informació de Base i Cartografia – Protecció de Dades) en relació a la creació de</w:t>
      </w:r>
      <w:r w:rsidR="004377C1">
        <w:rPr>
          <w:rFonts w:ascii="Arial" w:hAnsi="Arial" w:cs="Arial"/>
          <w:noProof w:val="0"/>
          <w:sz w:val="21"/>
          <w:szCs w:val="21"/>
        </w:rPr>
        <w:t xml:space="preserve"> dos fitxers</w:t>
      </w:r>
      <w:r w:rsidR="00906F73" w:rsidRPr="00531F1D">
        <w:rPr>
          <w:rFonts w:ascii="Arial" w:hAnsi="Arial" w:cs="Arial"/>
          <w:noProof w:val="0"/>
          <w:sz w:val="21"/>
          <w:szCs w:val="21"/>
        </w:rPr>
        <w:t xml:space="preserve"> amb </w:t>
      </w:r>
      <w:bookmarkStart w:id="0" w:name="_GoBack"/>
      <w:r w:rsidR="00906F73" w:rsidRPr="00531F1D">
        <w:rPr>
          <w:rFonts w:ascii="Arial" w:hAnsi="Arial" w:cs="Arial"/>
          <w:noProof w:val="0"/>
          <w:sz w:val="21"/>
          <w:szCs w:val="21"/>
        </w:rPr>
        <w:t xml:space="preserve">dades de caràcter personal </w:t>
      </w:r>
      <w:r w:rsidRPr="00531F1D">
        <w:rPr>
          <w:rFonts w:ascii="Arial" w:hAnsi="Arial" w:cs="Arial"/>
          <w:noProof w:val="0"/>
          <w:sz w:val="21"/>
          <w:szCs w:val="21"/>
        </w:rPr>
        <w:t>anomenat</w:t>
      </w:r>
      <w:r w:rsidR="004377C1">
        <w:rPr>
          <w:rFonts w:ascii="Arial" w:hAnsi="Arial" w:cs="Arial"/>
          <w:noProof w:val="0"/>
          <w:sz w:val="21"/>
          <w:szCs w:val="21"/>
        </w:rPr>
        <w:t>s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 </w:t>
      </w:r>
      <w:r w:rsidRPr="00531F1D">
        <w:rPr>
          <w:rFonts w:ascii="Arial" w:hAnsi="Arial" w:cs="Arial"/>
          <w:b/>
          <w:i/>
          <w:noProof w:val="0"/>
          <w:sz w:val="21"/>
          <w:szCs w:val="21"/>
        </w:rPr>
        <w:t>“</w:t>
      </w:r>
      <w:r w:rsidR="004377C1">
        <w:rPr>
          <w:rFonts w:ascii="Arial" w:hAnsi="Arial" w:cs="Arial"/>
          <w:b/>
          <w:i/>
          <w:noProof w:val="0"/>
          <w:sz w:val="21"/>
          <w:szCs w:val="21"/>
        </w:rPr>
        <w:t>Registre d’interessos: Registre d’incompatibilitats i activitats”</w:t>
      </w:r>
      <w:r w:rsidR="004377C1">
        <w:rPr>
          <w:rFonts w:ascii="Arial" w:hAnsi="Arial" w:cs="Arial"/>
          <w:b/>
          <w:noProof w:val="0"/>
          <w:sz w:val="21"/>
          <w:szCs w:val="21"/>
        </w:rPr>
        <w:t xml:space="preserve"> </w:t>
      </w:r>
      <w:r w:rsidR="004377C1" w:rsidRPr="004377C1">
        <w:rPr>
          <w:rFonts w:ascii="Arial" w:hAnsi="Arial" w:cs="Arial"/>
          <w:noProof w:val="0"/>
          <w:sz w:val="21"/>
          <w:szCs w:val="21"/>
        </w:rPr>
        <w:t>i</w:t>
      </w:r>
      <w:r w:rsidR="004377C1">
        <w:rPr>
          <w:rFonts w:ascii="Arial" w:hAnsi="Arial" w:cs="Arial"/>
          <w:b/>
          <w:noProof w:val="0"/>
          <w:sz w:val="21"/>
          <w:szCs w:val="21"/>
        </w:rPr>
        <w:t xml:space="preserve"> </w:t>
      </w:r>
      <w:r w:rsidR="004377C1" w:rsidRPr="004377C1">
        <w:rPr>
          <w:rFonts w:ascii="Arial" w:hAnsi="Arial" w:cs="Arial"/>
          <w:b/>
          <w:i/>
          <w:noProof w:val="0"/>
          <w:sz w:val="21"/>
          <w:szCs w:val="21"/>
        </w:rPr>
        <w:t>“</w:t>
      </w:r>
      <w:r w:rsidR="004377C1">
        <w:rPr>
          <w:rFonts w:ascii="Arial" w:hAnsi="Arial" w:cs="Arial"/>
          <w:b/>
          <w:i/>
          <w:noProof w:val="0"/>
          <w:sz w:val="21"/>
          <w:szCs w:val="21"/>
        </w:rPr>
        <w:t>Registre d’interessos: Registre de Béns Patrimonials</w:t>
      </w:r>
      <w:r w:rsidR="00BB57C1" w:rsidRPr="00531F1D">
        <w:rPr>
          <w:rFonts w:ascii="Arial" w:hAnsi="Arial" w:cs="Arial"/>
          <w:b/>
          <w:i/>
          <w:noProof w:val="0"/>
          <w:sz w:val="21"/>
          <w:szCs w:val="21"/>
        </w:rPr>
        <w:t>”</w:t>
      </w:r>
      <w:bookmarkEnd w:id="0"/>
      <w:r w:rsidRPr="00531F1D">
        <w:rPr>
          <w:rFonts w:ascii="Arial" w:hAnsi="Arial" w:cs="Arial"/>
          <w:i/>
          <w:noProof w:val="0"/>
          <w:sz w:val="21"/>
          <w:szCs w:val="21"/>
        </w:rPr>
        <w:t>,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 la lletrada que subscriu, de conformitat amb les normes reguladores dels serveis jurídics, emet el següent </w:t>
      </w:r>
    </w:p>
    <w:p w:rsidR="004D71BF" w:rsidRPr="00531F1D" w:rsidRDefault="004D71BF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A44021" w:rsidRPr="00531F1D" w:rsidRDefault="00A44021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DD024B" w:rsidRPr="00531F1D" w:rsidRDefault="00DD024B" w:rsidP="000508A8">
      <w:pPr>
        <w:pStyle w:val="Ttol6"/>
        <w:spacing w:line="276" w:lineRule="auto"/>
        <w:ind w:right="140"/>
        <w:rPr>
          <w:rFonts w:cs="Arial"/>
          <w:sz w:val="21"/>
          <w:szCs w:val="21"/>
        </w:rPr>
      </w:pPr>
      <w:r w:rsidRPr="00531F1D">
        <w:rPr>
          <w:rFonts w:cs="Arial"/>
          <w:sz w:val="21"/>
          <w:szCs w:val="21"/>
        </w:rPr>
        <w:t>INFORME</w:t>
      </w:r>
    </w:p>
    <w:p w:rsidR="00A44021" w:rsidRPr="00531F1D" w:rsidRDefault="00A44021" w:rsidP="00A44021">
      <w:pPr>
        <w:rPr>
          <w:sz w:val="21"/>
          <w:szCs w:val="21"/>
        </w:rPr>
      </w:pPr>
    </w:p>
    <w:p w:rsidR="003223AC" w:rsidRPr="00531F1D" w:rsidRDefault="003223AC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716E01" w:rsidRPr="00531F1D" w:rsidRDefault="00B70336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-. </w:t>
      </w:r>
      <w:r w:rsidR="00716E01" w:rsidRPr="00531F1D">
        <w:rPr>
          <w:rFonts w:ascii="Arial" w:hAnsi="Arial" w:cs="Arial"/>
          <w:noProof w:val="0"/>
          <w:sz w:val="21"/>
          <w:szCs w:val="21"/>
        </w:rPr>
        <w:t>Se sol·licita informe jurídic per validar, des del punt de vista de la normativa vigent en matèria de protecció de dades de caràcter personal, la proposta de creació del</w:t>
      </w:r>
      <w:r w:rsidR="00285968">
        <w:rPr>
          <w:rFonts w:ascii="Arial" w:hAnsi="Arial" w:cs="Arial"/>
          <w:noProof w:val="0"/>
          <w:sz w:val="21"/>
          <w:szCs w:val="21"/>
        </w:rPr>
        <w:t>s</w:t>
      </w:r>
      <w:r w:rsidR="00716E01" w:rsidRPr="00531F1D">
        <w:rPr>
          <w:rFonts w:ascii="Arial" w:hAnsi="Arial" w:cs="Arial"/>
          <w:noProof w:val="0"/>
          <w:sz w:val="21"/>
          <w:szCs w:val="21"/>
        </w:rPr>
        <w:t xml:space="preserve"> fitxer</w:t>
      </w:r>
      <w:r w:rsidR="00285968">
        <w:rPr>
          <w:rFonts w:ascii="Arial" w:hAnsi="Arial" w:cs="Arial"/>
          <w:noProof w:val="0"/>
          <w:sz w:val="21"/>
          <w:szCs w:val="21"/>
        </w:rPr>
        <w:t>s</w:t>
      </w:r>
      <w:r w:rsidR="00716E01" w:rsidRPr="00531F1D">
        <w:rPr>
          <w:rFonts w:ascii="Arial" w:hAnsi="Arial" w:cs="Arial"/>
          <w:noProof w:val="0"/>
          <w:sz w:val="21"/>
          <w:szCs w:val="21"/>
        </w:rPr>
        <w:t xml:space="preserve"> informatitzat</w:t>
      </w:r>
      <w:r w:rsidR="00285968">
        <w:rPr>
          <w:rFonts w:ascii="Arial" w:hAnsi="Arial" w:cs="Arial"/>
          <w:noProof w:val="0"/>
          <w:sz w:val="21"/>
          <w:szCs w:val="21"/>
        </w:rPr>
        <w:t>s</w:t>
      </w:r>
      <w:r w:rsidR="00716E01" w:rsidRPr="00531F1D">
        <w:rPr>
          <w:rFonts w:ascii="Arial" w:hAnsi="Arial" w:cs="Arial"/>
          <w:noProof w:val="0"/>
          <w:sz w:val="21"/>
          <w:szCs w:val="21"/>
        </w:rPr>
        <w:t xml:space="preserve"> amb dades de caràcter personal </w:t>
      </w:r>
      <w:r w:rsidR="00285968">
        <w:rPr>
          <w:rFonts w:ascii="Arial" w:hAnsi="Arial" w:cs="Arial"/>
          <w:noProof w:val="0"/>
          <w:sz w:val="21"/>
          <w:szCs w:val="21"/>
        </w:rPr>
        <w:t>identificats a l’encapçalament</w:t>
      </w:r>
      <w:r w:rsidR="00794324" w:rsidRPr="00125F0F">
        <w:rPr>
          <w:rFonts w:ascii="Arial" w:hAnsi="Arial" w:cs="Arial"/>
          <w:i/>
          <w:noProof w:val="0"/>
          <w:sz w:val="21"/>
          <w:szCs w:val="21"/>
        </w:rPr>
        <w:t>.</w:t>
      </w:r>
    </w:p>
    <w:p w:rsidR="00154301" w:rsidRPr="00531F1D" w:rsidRDefault="004D4E06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 </w:t>
      </w:r>
    </w:p>
    <w:p w:rsidR="00154301" w:rsidRPr="00531F1D" w:rsidRDefault="00B70336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sz w:val="21"/>
          <w:szCs w:val="21"/>
        </w:rPr>
        <w:t xml:space="preserve">-. </w:t>
      </w:r>
      <w:r w:rsidR="00D24A8F" w:rsidRPr="00531F1D">
        <w:rPr>
          <w:rFonts w:ascii="Arial" w:hAnsi="Arial" w:cs="Arial"/>
          <w:sz w:val="21"/>
          <w:szCs w:val="21"/>
        </w:rPr>
        <w:t>Mitjançant Informe de l'Institut Municipal d'Informàtica (IMI) que s’acompanya a la consulta</w:t>
      </w:r>
      <w:r w:rsidR="00854529" w:rsidRPr="00531F1D">
        <w:rPr>
          <w:rFonts w:ascii="Arial" w:hAnsi="Arial" w:cs="Arial"/>
          <w:sz w:val="21"/>
          <w:szCs w:val="21"/>
        </w:rPr>
        <w:t xml:space="preserve"> i al qual ens remetem</w:t>
      </w:r>
      <w:r w:rsidR="00D24A8F" w:rsidRPr="00531F1D">
        <w:rPr>
          <w:rFonts w:ascii="Arial" w:hAnsi="Arial" w:cs="Arial"/>
          <w:sz w:val="21"/>
          <w:szCs w:val="21"/>
        </w:rPr>
        <w:t>, s'acredita que la creació del</w:t>
      </w:r>
      <w:r w:rsidR="00285968">
        <w:rPr>
          <w:rFonts w:ascii="Arial" w:hAnsi="Arial" w:cs="Arial"/>
          <w:sz w:val="21"/>
          <w:szCs w:val="21"/>
        </w:rPr>
        <w:t>s</w:t>
      </w:r>
      <w:r w:rsidR="00D24A8F" w:rsidRPr="00531F1D">
        <w:rPr>
          <w:rFonts w:ascii="Arial" w:hAnsi="Arial" w:cs="Arial"/>
          <w:sz w:val="21"/>
          <w:szCs w:val="21"/>
        </w:rPr>
        <w:t xml:space="preserve"> fitxer</w:t>
      </w:r>
      <w:r w:rsidR="00285968">
        <w:rPr>
          <w:rFonts w:ascii="Arial" w:hAnsi="Arial" w:cs="Arial"/>
          <w:sz w:val="21"/>
          <w:szCs w:val="21"/>
        </w:rPr>
        <w:t>s</w:t>
      </w:r>
      <w:r w:rsidR="00D24A8F" w:rsidRPr="00531F1D">
        <w:rPr>
          <w:rFonts w:ascii="Arial" w:hAnsi="Arial" w:cs="Arial"/>
          <w:sz w:val="21"/>
          <w:szCs w:val="21"/>
        </w:rPr>
        <w:t xml:space="preserve"> és necessària per al correcte desenvolupament de les funcions i competències municipals, que les dades objecte de tractament són tècnicament no excessives i coherents amb les finalitats previstes (art. 4 LOPD i art. 8 RLOPD), i que els sistemes informàtics que es preveu</w:t>
      </w:r>
      <w:r w:rsidR="00285968">
        <w:rPr>
          <w:rFonts w:ascii="Arial" w:hAnsi="Arial" w:cs="Arial"/>
          <w:sz w:val="21"/>
          <w:szCs w:val="21"/>
        </w:rPr>
        <w:t>en</w:t>
      </w:r>
      <w:r w:rsidR="00D24A8F" w:rsidRPr="00531F1D">
        <w:rPr>
          <w:rFonts w:ascii="Arial" w:hAnsi="Arial" w:cs="Arial"/>
          <w:sz w:val="21"/>
          <w:szCs w:val="21"/>
        </w:rPr>
        <w:t xml:space="preserve"> emprar pel tractament de les dades compliran els requeriments de seguretat establerts pel Reglament (art. 9 LOPD), que seran, d’acord amb </w:t>
      </w:r>
      <w:r w:rsidR="00854529" w:rsidRPr="00531F1D">
        <w:rPr>
          <w:rFonts w:ascii="Arial" w:hAnsi="Arial" w:cs="Arial"/>
          <w:sz w:val="21"/>
          <w:szCs w:val="21"/>
        </w:rPr>
        <w:t>el que es disposa en el mateix RLOPD</w:t>
      </w:r>
      <w:r w:rsidR="00D24A8F" w:rsidRPr="00531F1D">
        <w:rPr>
          <w:rFonts w:ascii="Arial" w:hAnsi="Arial" w:cs="Arial"/>
          <w:sz w:val="21"/>
          <w:szCs w:val="21"/>
        </w:rPr>
        <w:t xml:space="preserve">, de nivell </w:t>
      </w:r>
      <w:r w:rsidR="00794324">
        <w:rPr>
          <w:rFonts w:ascii="Arial" w:hAnsi="Arial" w:cs="Arial"/>
          <w:sz w:val="21"/>
          <w:szCs w:val="21"/>
        </w:rPr>
        <w:t>mig</w:t>
      </w:r>
      <w:r w:rsidR="00D24A8F" w:rsidRPr="00531F1D">
        <w:rPr>
          <w:rFonts w:ascii="Arial" w:hAnsi="Arial" w:cs="Arial"/>
          <w:sz w:val="21"/>
          <w:szCs w:val="21"/>
        </w:rPr>
        <w:t>, no existint en l’actualitat cap altre fitxer municipal que doni cobertura a aquelles finalitats esmentades.</w:t>
      </w:r>
      <w:r w:rsidR="00940668" w:rsidRPr="00531F1D">
        <w:rPr>
          <w:rFonts w:ascii="Arial" w:hAnsi="Arial" w:cs="Arial"/>
          <w:sz w:val="21"/>
          <w:szCs w:val="21"/>
        </w:rPr>
        <w:t xml:space="preserve"> </w:t>
      </w:r>
      <w:r w:rsidR="00940668" w:rsidRPr="00531F1D">
        <w:rPr>
          <w:rFonts w:ascii="Arial" w:hAnsi="Arial" w:cs="Arial"/>
          <w:sz w:val="21"/>
          <w:szCs w:val="21"/>
          <w:u w:val="single"/>
        </w:rPr>
        <w:t>Caldrà, no obstant, donar compliment a les observacions que s’hi contenen i, en concret, respecte a la necessitat de com</w:t>
      </w:r>
      <w:r w:rsidR="00AD381C" w:rsidRPr="00531F1D">
        <w:rPr>
          <w:rFonts w:ascii="Arial" w:hAnsi="Arial" w:cs="Arial"/>
          <w:sz w:val="21"/>
          <w:szCs w:val="21"/>
          <w:u w:val="single"/>
        </w:rPr>
        <w:t>pletar el Document de seguretat</w:t>
      </w:r>
      <w:r w:rsidR="00AD4CCD" w:rsidRPr="00531F1D">
        <w:rPr>
          <w:rFonts w:ascii="Arial" w:hAnsi="Arial" w:cs="Arial"/>
          <w:sz w:val="21"/>
          <w:szCs w:val="21"/>
          <w:u w:val="single"/>
        </w:rPr>
        <w:t>.</w:t>
      </w:r>
    </w:p>
    <w:p w:rsidR="00154301" w:rsidRPr="00531F1D" w:rsidRDefault="00154301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A44021" w:rsidRPr="00531F1D" w:rsidRDefault="00B70336" w:rsidP="003F7FBE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-. </w:t>
      </w:r>
      <w:r w:rsidR="00D24A8F" w:rsidRPr="00531F1D">
        <w:rPr>
          <w:rFonts w:ascii="Arial" w:hAnsi="Arial" w:cs="Arial"/>
          <w:noProof w:val="0"/>
          <w:sz w:val="21"/>
          <w:szCs w:val="21"/>
        </w:rPr>
        <w:t>Pel que fa concretament a la legitimitat del tractament que es proposa</w:t>
      </w:r>
      <w:r w:rsidR="003F72EB" w:rsidRPr="00531F1D">
        <w:rPr>
          <w:rFonts w:ascii="Arial" w:hAnsi="Arial" w:cs="Arial"/>
          <w:noProof w:val="0"/>
          <w:sz w:val="21"/>
          <w:szCs w:val="21"/>
        </w:rPr>
        <w:t xml:space="preserve"> en relació a les finalitats previstes,</w:t>
      </w:r>
      <w:r w:rsidR="00D24A8F" w:rsidRPr="00531F1D">
        <w:rPr>
          <w:rFonts w:ascii="Arial" w:hAnsi="Arial" w:cs="Arial"/>
          <w:noProof w:val="0"/>
          <w:sz w:val="21"/>
          <w:szCs w:val="21"/>
        </w:rPr>
        <w:t xml:space="preserve"> </w:t>
      </w:r>
      <w:r w:rsidR="003F7FBE" w:rsidRPr="00531F1D">
        <w:rPr>
          <w:rFonts w:ascii="Arial" w:hAnsi="Arial" w:cs="Arial"/>
          <w:noProof w:val="0"/>
          <w:sz w:val="21"/>
          <w:szCs w:val="21"/>
        </w:rPr>
        <w:t>cal partir de</w:t>
      </w:r>
      <w:r w:rsidR="00167DCF">
        <w:rPr>
          <w:rFonts w:ascii="Arial" w:hAnsi="Arial" w:cs="Arial"/>
          <w:noProof w:val="0"/>
          <w:sz w:val="21"/>
          <w:szCs w:val="21"/>
        </w:rPr>
        <w:t xml:space="preserve"> </w:t>
      </w:r>
      <w:r w:rsidR="003F7FBE" w:rsidRPr="00531F1D">
        <w:rPr>
          <w:rFonts w:ascii="Arial" w:hAnsi="Arial" w:cs="Arial"/>
          <w:noProof w:val="0"/>
          <w:sz w:val="21"/>
          <w:szCs w:val="21"/>
        </w:rPr>
        <w:t>l</w:t>
      </w:r>
      <w:r w:rsidR="00167DCF">
        <w:rPr>
          <w:rFonts w:ascii="Arial" w:hAnsi="Arial" w:cs="Arial"/>
          <w:noProof w:val="0"/>
          <w:sz w:val="21"/>
          <w:szCs w:val="21"/>
        </w:rPr>
        <w:t>’</w:t>
      </w:r>
      <w:r w:rsidR="003F7FBE" w:rsidRPr="00531F1D">
        <w:rPr>
          <w:rFonts w:ascii="Arial" w:hAnsi="Arial" w:cs="Arial"/>
          <w:noProof w:val="0"/>
          <w:sz w:val="21"/>
          <w:szCs w:val="21"/>
        </w:rPr>
        <w:t xml:space="preserve">article </w:t>
      </w:r>
      <w:r w:rsidR="00285968">
        <w:rPr>
          <w:rFonts w:ascii="Arial" w:hAnsi="Arial" w:cs="Arial"/>
          <w:noProof w:val="0"/>
          <w:sz w:val="21"/>
          <w:szCs w:val="21"/>
        </w:rPr>
        <w:t>75.7 de la Llei</w:t>
      </w:r>
      <w:r w:rsidR="00285968" w:rsidRPr="00285968">
        <w:rPr>
          <w:rFonts w:ascii="Arial" w:hAnsi="Arial" w:cs="Arial"/>
          <w:noProof w:val="0"/>
          <w:sz w:val="21"/>
          <w:szCs w:val="21"/>
        </w:rPr>
        <w:t xml:space="preserve"> 7/1985, de 2 d’abril, de Bases de Règim Local</w:t>
      </w:r>
      <w:r w:rsidR="00432F75">
        <w:rPr>
          <w:rFonts w:ascii="Arial" w:hAnsi="Arial" w:cs="Arial"/>
          <w:noProof w:val="0"/>
          <w:sz w:val="21"/>
          <w:szCs w:val="21"/>
        </w:rPr>
        <w:t xml:space="preserve"> i l’article </w:t>
      </w:r>
      <w:r w:rsidR="00285968" w:rsidRPr="00285968">
        <w:rPr>
          <w:rFonts w:ascii="Arial" w:hAnsi="Arial" w:cs="Arial"/>
          <w:noProof w:val="0"/>
          <w:sz w:val="21"/>
          <w:szCs w:val="21"/>
        </w:rPr>
        <w:t xml:space="preserve"> </w:t>
      </w:r>
      <w:r w:rsidR="00432F75">
        <w:rPr>
          <w:rFonts w:ascii="Arial" w:hAnsi="Arial" w:cs="Arial"/>
          <w:noProof w:val="0"/>
          <w:sz w:val="21"/>
          <w:szCs w:val="21"/>
        </w:rPr>
        <w:t>15 del ROM</w:t>
      </w:r>
      <w:r w:rsidR="00157268">
        <w:rPr>
          <w:rFonts w:ascii="Arial" w:hAnsi="Arial" w:cs="Arial"/>
          <w:noProof w:val="0"/>
          <w:sz w:val="21"/>
          <w:szCs w:val="21"/>
        </w:rPr>
        <w:t xml:space="preserve"> que preveu que </w:t>
      </w:r>
      <w:r w:rsidR="00432F75">
        <w:rPr>
          <w:rFonts w:ascii="Arial" w:hAnsi="Arial" w:cs="Arial"/>
          <w:noProof w:val="0"/>
          <w:sz w:val="21"/>
          <w:szCs w:val="21"/>
        </w:rPr>
        <w:t xml:space="preserve">els membres de </w:t>
      </w:r>
      <w:r w:rsidR="00157268">
        <w:rPr>
          <w:rFonts w:ascii="Arial" w:hAnsi="Arial" w:cs="Arial"/>
          <w:noProof w:val="0"/>
          <w:sz w:val="21"/>
          <w:szCs w:val="21"/>
        </w:rPr>
        <w:t xml:space="preserve">l’Ajuntament </w:t>
      </w:r>
      <w:r w:rsidR="00432F75">
        <w:rPr>
          <w:rFonts w:ascii="Arial" w:hAnsi="Arial" w:cs="Arial"/>
          <w:noProof w:val="0"/>
          <w:sz w:val="21"/>
          <w:szCs w:val="21"/>
        </w:rPr>
        <w:t>han de formular una declaració d’incompatibilitats i una altra de patrimoni.</w:t>
      </w:r>
    </w:p>
    <w:p w:rsidR="003E2C67" w:rsidRPr="00531F1D" w:rsidRDefault="003E2C67" w:rsidP="003F7FBE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sz w:val="21"/>
          <w:szCs w:val="21"/>
        </w:rPr>
      </w:pPr>
    </w:p>
    <w:p w:rsidR="00157268" w:rsidRDefault="003F72EB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sz w:val="21"/>
          <w:szCs w:val="21"/>
        </w:rPr>
      </w:pPr>
      <w:r w:rsidRPr="00531F1D">
        <w:rPr>
          <w:rFonts w:ascii="Arial" w:hAnsi="Arial" w:cs="Arial"/>
          <w:sz w:val="21"/>
          <w:szCs w:val="21"/>
        </w:rPr>
        <w:t xml:space="preserve">Són clares, doncs, </w:t>
      </w:r>
      <w:r w:rsidR="00D24A8F" w:rsidRPr="00531F1D">
        <w:rPr>
          <w:rFonts w:ascii="Arial" w:hAnsi="Arial" w:cs="Arial"/>
          <w:sz w:val="21"/>
          <w:szCs w:val="21"/>
        </w:rPr>
        <w:t>tant la legitimitat del tractament com la necessitat de crea</w:t>
      </w:r>
      <w:r w:rsidRPr="00531F1D">
        <w:rPr>
          <w:rFonts w:ascii="Arial" w:hAnsi="Arial" w:cs="Arial"/>
          <w:sz w:val="21"/>
          <w:szCs w:val="21"/>
        </w:rPr>
        <w:t>ció d</w:t>
      </w:r>
      <w:r w:rsidR="00D24A8F" w:rsidRPr="00531F1D">
        <w:rPr>
          <w:rFonts w:ascii="Arial" w:hAnsi="Arial" w:cs="Arial"/>
          <w:sz w:val="21"/>
          <w:szCs w:val="21"/>
        </w:rPr>
        <w:t>el</w:t>
      </w:r>
      <w:r w:rsidR="00432F75">
        <w:rPr>
          <w:rFonts w:ascii="Arial" w:hAnsi="Arial" w:cs="Arial"/>
          <w:sz w:val="21"/>
          <w:szCs w:val="21"/>
        </w:rPr>
        <w:t>s</w:t>
      </w:r>
      <w:r w:rsidR="00D24A8F" w:rsidRPr="00531F1D">
        <w:rPr>
          <w:rFonts w:ascii="Arial" w:hAnsi="Arial" w:cs="Arial"/>
          <w:sz w:val="21"/>
          <w:szCs w:val="21"/>
        </w:rPr>
        <w:t xml:space="preserve"> fitxer</w:t>
      </w:r>
      <w:r w:rsidR="00432F75">
        <w:rPr>
          <w:rFonts w:ascii="Arial" w:hAnsi="Arial" w:cs="Arial"/>
          <w:sz w:val="21"/>
          <w:szCs w:val="21"/>
        </w:rPr>
        <w:t>s</w:t>
      </w:r>
      <w:r w:rsidRPr="00531F1D">
        <w:rPr>
          <w:rFonts w:ascii="Arial" w:hAnsi="Arial" w:cs="Arial"/>
          <w:sz w:val="21"/>
          <w:szCs w:val="21"/>
        </w:rPr>
        <w:t xml:space="preserve">, </w:t>
      </w:r>
      <w:r w:rsidR="002B32FF" w:rsidRPr="00531F1D">
        <w:rPr>
          <w:rFonts w:ascii="Arial" w:hAnsi="Arial" w:cs="Arial"/>
          <w:sz w:val="21"/>
          <w:szCs w:val="21"/>
        </w:rPr>
        <w:t>ja que</w:t>
      </w:r>
      <w:r w:rsidRPr="00531F1D">
        <w:rPr>
          <w:rFonts w:ascii="Arial" w:hAnsi="Arial" w:cs="Arial"/>
          <w:sz w:val="21"/>
          <w:szCs w:val="21"/>
        </w:rPr>
        <w:t xml:space="preserve"> les dades es recullen i es tracten per al correcte exercici de les funcions pròpies de l’Ajuntament en l’àmbit de les seves competències que té legalment atribuïdes (art. 6.2 LOPD i art. 10.3 LOPD)</w:t>
      </w:r>
      <w:r w:rsidR="00D24A8F" w:rsidRPr="00531F1D">
        <w:rPr>
          <w:rFonts w:ascii="Arial" w:hAnsi="Arial" w:cs="Arial"/>
          <w:sz w:val="21"/>
          <w:szCs w:val="21"/>
        </w:rPr>
        <w:t>. A més, es considera que les dades personals que s’inclouran a aquest</w:t>
      </w:r>
      <w:r w:rsidR="00432F75">
        <w:rPr>
          <w:rFonts w:ascii="Arial" w:hAnsi="Arial" w:cs="Arial"/>
          <w:sz w:val="21"/>
          <w:szCs w:val="21"/>
        </w:rPr>
        <w:t>s</w:t>
      </w:r>
      <w:r w:rsidR="00D24A8F" w:rsidRPr="00531F1D">
        <w:rPr>
          <w:rFonts w:ascii="Arial" w:hAnsi="Arial" w:cs="Arial"/>
          <w:sz w:val="21"/>
          <w:szCs w:val="21"/>
        </w:rPr>
        <w:t xml:space="preserve"> fitxer</w:t>
      </w:r>
      <w:r w:rsidR="00432F75">
        <w:rPr>
          <w:rFonts w:ascii="Arial" w:hAnsi="Arial" w:cs="Arial"/>
          <w:sz w:val="21"/>
          <w:szCs w:val="21"/>
        </w:rPr>
        <w:t>s</w:t>
      </w:r>
      <w:r w:rsidR="00D24A8F" w:rsidRPr="00531F1D">
        <w:rPr>
          <w:rFonts w:ascii="Arial" w:hAnsi="Arial" w:cs="Arial"/>
          <w:sz w:val="21"/>
          <w:szCs w:val="21"/>
        </w:rPr>
        <w:t xml:space="preserve"> compleixen adequadament </w:t>
      </w:r>
      <w:r w:rsidR="00854529" w:rsidRPr="00531F1D">
        <w:rPr>
          <w:rFonts w:ascii="Arial" w:hAnsi="Arial" w:cs="Arial"/>
          <w:sz w:val="21"/>
          <w:szCs w:val="21"/>
        </w:rPr>
        <w:t xml:space="preserve">tant </w:t>
      </w:r>
      <w:r w:rsidR="00D24A8F" w:rsidRPr="00531F1D">
        <w:rPr>
          <w:rFonts w:ascii="Arial" w:hAnsi="Arial" w:cs="Arial"/>
          <w:sz w:val="21"/>
          <w:szCs w:val="21"/>
        </w:rPr>
        <w:t>amb l’anomenat principi de qualitat</w:t>
      </w:r>
      <w:r w:rsidR="00854529" w:rsidRPr="00531F1D">
        <w:rPr>
          <w:rFonts w:ascii="Arial" w:hAnsi="Arial" w:cs="Arial"/>
          <w:sz w:val="21"/>
          <w:szCs w:val="21"/>
        </w:rPr>
        <w:t xml:space="preserve"> de les dades</w:t>
      </w:r>
      <w:r w:rsidR="00D24A8F" w:rsidRPr="00531F1D">
        <w:rPr>
          <w:rFonts w:ascii="Arial" w:hAnsi="Arial" w:cs="Arial"/>
          <w:sz w:val="21"/>
          <w:szCs w:val="21"/>
        </w:rPr>
        <w:t xml:space="preserve"> (doncs són adequades, pertinents i no excessives en relació a</w:t>
      </w:r>
      <w:r w:rsidR="00E97109" w:rsidRPr="00531F1D">
        <w:rPr>
          <w:rFonts w:ascii="Arial" w:hAnsi="Arial" w:cs="Arial"/>
          <w:sz w:val="21"/>
          <w:szCs w:val="21"/>
        </w:rPr>
        <w:t xml:space="preserve"> les finalitats del tractament, d’acord amb l’</w:t>
      </w:r>
      <w:r w:rsidR="00D24A8F" w:rsidRPr="00531F1D">
        <w:rPr>
          <w:rFonts w:ascii="Arial" w:hAnsi="Arial" w:cs="Arial"/>
          <w:sz w:val="21"/>
          <w:szCs w:val="21"/>
        </w:rPr>
        <w:t>art. 4 LOPD</w:t>
      </w:r>
      <w:r w:rsidR="007040A3" w:rsidRPr="00531F1D">
        <w:rPr>
          <w:rFonts w:ascii="Arial" w:hAnsi="Arial" w:cs="Arial"/>
          <w:sz w:val="21"/>
          <w:szCs w:val="21"/>
        </w:rPr>
        <w:t>)</w:t>
      </w:r>
      <w:r w:rsidR="00854529" w:rsidRPr="00531F1D">
        <w:rPr>
          <w:rFonts w:ascii="Arial" w:hAnsi="Arial" w:cs="Arial"/>
          <w:sz w:val="21"/>
          <w:szCs w:val="21"/>
        </w:rPr>
        <w:t>, com</w:t>
      </w:r>
      <w:r w:rsidR="00E97109" w:rsidRPr="00531F1D">
        <w:rPr>
          <w:rFonts w:ascii="Arial" w:hAnsi="Arial" w:cs="Arial"/>
          <w:sz w:val="21"/>
          <w:szCs w:val="21"/>
        </w:rPr>
        <w:t xml:space="preserve">, </w:t>
      </w:r>
      <w:r w:rsidR="00D24A8F" w:rsidRPr="00531F1D">
        <w:rPr>
          <w:rFonts w:ascii="Arial" w:hAnsi="Arial" w:cs="Arial"/>
          <w:sz w:val="21"/>
          <w:szCs w:val="21"/>
        </w:rPr>
        <w:t>segons que</w:t>
      </w:r>
      <w:r w:rsidR="00854529" w:rsidRPr="00531F1D">
        <w:rPr>
          <w:rFonts w:ascii="Arial" w:hAnsi="Arial" w:cs="Arial"/>
          <w:sz w:val="21"/>
          <w:szCs w:val="21"/>
        </w:rPr>
        <w:t xml:space="preserve"> es desprèn de l’informe abans esmentat, </w:t>
      </w:r>
      <w:r w:rsidR="00D24A8F" w:rsidRPr="00531F1D">
        <w:rPr>
          <w:rFonts w:ascii="Arial" w:hAnsi="Arial" w:cs="Arial"/>
          <w:sz w:val="21"/>
          <w:szCs w:val="21"/>
        </w:rPr>
        <w:t>amb els requeriments de seguretat establerts</w:t>
      </w:r>
      <w:r w:rsidR="00854529" w:rsidRPr="00531F1D">
        <w:rPr>
          <w:rFonts w:ascii="Arial" w:hAnsi="Arial" w:cs="Arial"/>
          <w:sz w:val="21"/>
          <w:szCs w:val="21"/>
        </w:rPr>
        <w:t xml:space="preserve"> reglamentàriament</w:t>
      </w:r>
      <w:r w:rsidR="00D24A8F" w:rsidRPr="00531F1D">
        <w:rPr>
          <w:rFonts w:ascii="Arial" w:hAnsi="Arial" w:cs="Arial"/>
          <w:sz w:val="21"/>
          <w:szCs w:val="21"/>
        </w:rPr>
        <w:t xml:space="preserve"> (art. 9</w:t>
      </w:r>
      <w:r w:rsidR="00854529" w:rsidRPr="00531F1D">
        <w:rPr>
          <w:rFonts w:ascii="Arial" w:hAnsi="Arial" w:cs="Arial"/>
          <w:sz w:val="21"/>
          <w:szCs w:val="21"/>
        </w:rPr>
        <w:t xml:space="preserve"> </w:t>
      </w:r>
      <w:r w:rsidR="00D24A8F" w:rsidRPr="00531F1D">
        <w:rPr>
          <w:rFonts w:ascii="Arial" w:hAnsi="Arial" w:cs="Arial"/>
          <w:sz w:val="21"/>
          <w:szCs w:val="21"/>
        </w:rPr>
        <w:t>LOPD</w:t>
      </w:r>
      <w:r w:rsidR="00854529" w:rsidRPr="00531F1D">
        <w:rPr>
          <w:rFonts w:ascii="Arial" w:hAnsi="Arial" w:cs="Arial"/>
          <w:sz w:val="21"/>
          <w:szCs w:val="21"/>
        </w:rPr>
        <w:t xml:space="preserve"> i arts. 79 i ss RLOPD</w:t>
      </w:r>
      <w:r w:rsidR="00D24A8F" w:rsidRPr="00531F1D">
        <w:rPr>
          <w:rFonts w:ascii="Arial" w:hAnsi="Arial" w:cs="Arial"/>
          <w:sz w:val="21"/>
          <w:szCs w:val="21"/>
        </w:rPr>
        <w:t>).</w:t>
      </w:r>
    </w:p>
    <w:p w:rsidR="00284B5F" w:rsidRPr="00531F1D" w:rsidRDefault="00284B5F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sz w:val="21"/>
          <w:szCs w:val="21"/>
        </w:rPr>
      </w:pPr>
      <w:r w:rsidRPr="00531F1D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D24A8F" w:rsidRPr="00531F1D" w:rsidRDefault="00B70336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-. </w:t>
      </w:r>
      <w:r w:rsidR="00D24A8F" w:rsidRPr="00531F1D">
        <w:rPr>
          <w:rFonts w:ascii="Arial" w:hAnsi="Arial" w:cs="Arial"/>
          <w:noProof w:val="0"/>
          <w:sz w:val="21"/>
          <w:szCs w:val="21"/>
        </w:rPr>
        <w:t xml:space="preserve">Així mateix, es constata que la proposta </w:t>
      </w:r>
      <w:r w:rsidR="00854529" w:rsidRPr="00531F1D">
        <w:rPr>
          <w:rFonts w:ascii="Arial" w:hAnsi="Arial" w:cs="Arial"/>
          <w:noProof w:val="0"/>
          <w:sz w:val="21"/>
          <w:szCs w:val="21"/>
        </w:rPr>
        <w:t>de creació del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="00854529" w:rsidRPr="00531F1D">
        <w:rPr>
          <w:rFonts w:ascii="Arial" w:hAnsi="Arial" w:cs="Arial"/>
          <w:noProof w:val="0"/>
          <w:sz w:val="21"/>
          <w:szCs w:val="21"/>
        </w:rPr>
        <w:t xml:space="preserve"> fitxer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="00854529" w:rsidRPr="00531F1D">
        <w:rPr>
          <w:rFonts w:ascii="Arial" w:hAnsi="Arial" w:cs="Arial"/>
          <w:noProof w:val="0"/>
          <w:sz w:val="21"/>
          <w:szCs w:val="21"/>
        </w:rPr>
        <w:t xml:space="preserve"> </w:t>
      </w:r>
      <w:r w:rsidR="00D24A8F" w:rsidRPr="00531F1D">
        <w:rPr>
          <w:rFonts w:ascii="Arial" w:hAnsi="Arial" w:cs="Arial"/>
          <w:noProof w:val="0"/>
          <w:sz w:val="21"/>
          <w:szCs w:val="21"/>
        </w:rPr>
        <w:t>compleix també amb els requisits de contingut establerts per l'art. 20.1 LOPD i l’art. 54 RLOPD, en indicar-se en la mateixa la identificació i la finalitat del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="00D24A8F" w:rsidRPr="00531F1D">
        <w:rPr>
          <w:rFonts w:ascii="Arial" w:hAnsi="Arial" w:cs="Arial"/>
          <w:noProof w:val="0"/>
          <w:sz w:val="21"/>
          <w:szCs w:val="21"/>
        </w:rPr>
        <w:t xml:space="preserve"> fitxer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="00D24A8F" w:rsidRPr="00531F1D">
        <w:rPr>
          <w:rFonts w:ascii="Arial" w:hAnsi="Arial" w:cs="Arial"/>
          <w:noProof w:val="0"/>
          <w:sz w:val="21"/>
          <w:szCs w:val="21"/>
        </w:rPr>
        <w:t xml:space="preserve"> i els usos que es preveuen fer amb les dades que s'hi incorporin, les persones o col·lectius sobre els que es pretengui obtenir dades de caràcter personal, el procediment de recollida de dades de caràcter personal, l'estructura bàsica del fitxer i la descripció dels tipus de dades incloses en el mateix, les cessions i transferències de dades, els òrgans de les Administracions Públiques responsables del fitxer, els serveis o unitats davant els quals poden exercitar-se els drets d'accés, rectificació, cancel·lació i oposició, i les mesures de seguretat, amb indicació del nivell exigible</w:t>
      </w:r>
      <w:r w:rsidR="00154301" w:rsidRPr="00531F1D">
        <w:rPr>
          <w:rFonts w:ascii="Arial" w:hAnsi="Arial" w:cs="Arial"/>
          <w:noProof w:val="0"/>
          <w:sz w:val="21"/>
          <w:szCs w:val="21"/>
        </w:rPr>
        <w:t>.</w:t>
      </w:r>
      <w:r w:rsidR="00D24A8F" w:rsidRPr="00531F1D">
        <w:rPr>
          <w:rFonts w:ascii="Arial" w:hAnsi="Arial" w:cs="Arial"/>
          <w:noProof w:val="0"/>
          <w:sz w:val="21"/>
          <w:szCs w:val="21"/>
        </w:rPr>
        <w:t xml:space="preserve"> </w:t>
      </w:r>
    </w:p>
    <w:p w:rsidR="00D24A8F" w:rsidRPr="00531F1D" w:rsidRDefault="00D24A8F" w:rsidP="000508A8">
      <w:pPr>
        <w:tabs>
          <w:tab w:val="left" w:pos="-720"/>
        </w:tabs>
        <w:spacing w:line="276" w:lineRule="auto"/>
        <w:ind w:left="360"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854529" w:rsidRPr="00531F1D" w:rsidRDefault="00D24A8F" w:rsidP="000508A8">
      <w:pPr>
        <w:tabs>
          <w:tab w:val="left" w:pos="-720"/>
        </w:tabs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>D’acord amb l’art. 20 LOPD i art. 52 del RLOPD, la creació del fitxer s’haurà de fer mitjançant disposició general o acord publicat en el BOP, que haurà de tenir l</w:t>
      </w:r>
      <w:r w:rsidR="00854529" w:rsidRPr="00531F1D">
        <w:rPr>
          <w:rFonts w:ascii="Arial" w:hAnsi="Arial" w:cs="Arial"/>
          <w:noProof w:val="0"/>
          <w:sz w:val="21"/>
          <w:szCs w:val="21"/>
        </w:rPr>
        <w:t xml:space="preserve">loc amb caràcter previ. De conformitat amb 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l'art. 156, apartat a), de l'Estatut d'Autonomia de Catalunya, </w:t>
      </w:r>
      <w:r w:rsidR="00854529" w:rsidRPr="00531F1D">
        <w:rPr>
          <w:rFonts w:ascii="Arial" w:hAnsi="Arial" w:cs="Arial"/>
          <w:noProof w:val="0"/>
          <w:sz w:val="21"/>
          <w:szCs w:val="21"/>
        </w:rPr>
        <w:t xml:space="preserve">l’art. </w:t>
      </w:r>
      <w:r w:rsidR="00996E00" w:rsidRPr="00531F1D">
        <w:rPr>
          <w:rFonts w:ascii="Arial" w:hAnsi="Arial" w:cs="Arial"/>
          <w:noProof w:val="0"/>
          <w:sz w:val="21"/>
          <w:szCs w:val="21"/>
        </w:rPr>
        <w:t>39</w:t>
      </w:r>
      <w:r w:rsidR="00854529" w:rsidRPr="00531F1D">
        <w:rPr>
          <w:rFonts w:ascii="Arial" w:hAnsi="Arial" w:cs="Arial"/>
          <w:noProof w:val="0"/>
          <w:sz w:val="21"/>
          <w:szCs w:val="21"/>
        </w:rPr>
        <w:t xml:space="preserve"> LOPD, l’art.</w:t>
      </w:r>
      <w:r w:rsidR="00996E00" w:rsidRPr="00531F1D">
        <w:rPr>
          <w:rFonts w:ascii="Arial" w:hAnsi="Arial" w:cs="Arial"/>
          <w:noProof w:val="0"/>
          <w:sz w:val="21"/>
          <w:szCs w:val="21"/>
        </w:rPr>
        <w:t xml:space="preserve"> 15.2</w:t>
      </w:r>
      <w:r w:rsidR="00854529" w:rsidRPr="00531F1D">
        <w:rPr>
          <w:rFonts w:ascii="Arial" w:hAnsi="Arial" w:cs="Arial"/>
          <w:noProof w:val="0"/>
          <w:sz w:val="21"/>
          <w:szCs w:val="21"/>
        </w:rPr>
        <w:t xml:space="preserve"> LACPD, </w:t>
      </w:r>
      <w:r w:rsidRPr="00531F1D">
        <w:rPr>
          <w:rFonts w:ascii="Arial" w:hAnsi="Arial" w:cs="Arial"/>
          <w:noProof w:val="0"/>
          <w:sz w:val="21"/>
          <w:szCs w:val="21"/>
        </w:rPr>
        <w:t>i l’art. 55.3 RLOPD, la notificació de la creació del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 fitxer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 s'haurà de realitzar a aquella A</w:t>
      </w:r>
      <w:r w:rsidR="003A7784" w:rsidRPr="00531F1D">
        <w:rPr>
          <w:rFonts w:ascii="Arial" w:hAnsi="Arial" w:cs="Arial"/>
          <w:noProof w:val="0"/>
          <w:sz w:val="21"/>
          <w:szCs w:val="21"/>
        </w:rPr>
        <w:t>utoritat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 Catalana</w:t>
      </w:r>
      <w:r w:rsidR="00854529" w:rsidRPr="00531F1D">
        <w:rPr>
          <w:rFonts w:ascii="Arial" w:hAnsi="Arial" w:cs="Arial"/>
          <w:noProof w:val="0"/>
          <w:sz w:val="21"/>
          <w:szCs w:val="21"/>
        </w:rPr>
        <w:t>, als efectes de procedir a l’assentament en el corresponent Registre</w:t>
      </w:r>
      <w:r w:rsidRPr="00531F1D">
        <w:rPr>
          <w:rFonts w:ascii="Arial" w:hAnsi="Arial" w:cs="Arial"/>
          <w:noProof w:val="0"/>
          <w:sz w:val="21"/>
          <w:szCs w:val="21"/>
        </w:rPr>
        <w:t xml:space="preserve">. </w:t>
      </w:r>
    </w:p>
    <w:p w:rsidR="000949CB" w:rsidRPr="00531F1D" w:rsidRDefault="000949CB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A44021" w:rsidRPr="00531F1D" w:rsidRDefault="00A44021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154301" w:rsidRPr="00531F1D" w:rsidRDefault="00154301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Per tant, </w:t>
      </w:r>
    </w:p>
    <w:p w:rsidR="003A7784" w:rsidRPr="00531F1D" w:rsidRDefault="003A7784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FB4228" w:rsidRPr="00531F1D" w:rsidRDefault="00074A9A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b/>
          <w:noProof w:val="0"/>
          <w:sz w:val="21"/>
          <w:szCs w:val="21"/>
        </w:rPr>
        <w:t>S’INFORMA FAVORABLEMENT</w:t>
      </w:r>
      <w:r w:rsidR="00FB4228" w:rsidRPr="00531F1D">
        <w:rPr>
          <w:rFonts w:ascii="Arial" w:hAnsi="Arial" w:cs="Arial"/>
          <w:noProof w:val="0"/>
          <w:sz w:val="21"/>
          <w:szCs w:val="21"/>
        </w:rPr>
        <w:t xml:space="preserve"> la proposta de creació del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="00FB4228" w:rsidRPr="00531F1D">
        <w:rPr>
          <w:rFonts w:ascii="Arial" w:hAnsi="Arial" w:cs="Arial"/>
          <w:noProof w:val="0"/>
          <w:sz w:val="21"/>
          <w:szCs w:val="21"/>
        </w:rPr>
        <w:t xml:space="preserve"> fitxer</w:t>
      </w:r>
      <w:r w:rsidR="001A2300">
        <w:rPr>
          <w:rFonts w:ascii="Arial" w:hAnsi="Arial" w:cs="Arial"/>
          <w:noProof w:val="0"/>
          <w:sz w:val="21"/>
          <w:szCs w:val="21"/>
        </w:rPr>
        <w:t>s</w:t>
      </w:r>
      <w:r w:rsidR="00FB4228" w:rsidRPr="00531F1D">
        <w:rPr>
          <w:rFonts w:ascii="Arial" w:hAnsi="Arial" w:cs="Arial"/>
          <w:noProof w:val="0"/>
          <w:sz w:val="21"/>
          <w:szCs w:val="21"/>
        </w:rPr>
        <w:t xml:space="preserve"> amb dades de caràcter personal anomenat</w:t>
      </w:r>
      <w:r w:rsidR="001A2300">
        <w:rPr>
          <w:rFonts w:ascii="Arial" w:hAnsi="Arial" w:cs="Arial"/>
          <w:noProof w:val="0"/>
          <w:sz w:val="21"/>
          <w:szCs w:val="21"/>
        </w:rPr>
        <w:t xml:space="preserve">s </w:t>
      </w:r>
      <w:r w:rsidR="001A2300" w:rsidRPr="001A2300">
        <w:rPr>
          <w:rFonts w:ascii="Arial" w:hAnsi="Arial" w:cs="Arial"/>
          <w:b/>
          <w:i/>
          <w:noProof w:val="0"/>
          <w:sz w:val="21"/>
          <w:szCs w:val="21"/>
        </w:rPr>
        <w:t>“Registre d’interessos: Registre d’incompatibilitats i activitats” i “Registre d’interessos: Registre de Béns Patrimonials”</w:t>
      </w:r>
      <w:r w:rsidR="001A2300">
        <w:rPr>
          <w:rFonts w:ascii="Arial" w:hAnsi="Arial" w:cs="Arial"/>
          <w:b/>
          <w:i/>
          <w:noProof w:val="0"/>
          <w:sz w:val="21"/>
          <w:szCs w:val="21"/>
        </w:rPr>
        <w:t>.</w:t>
      </w:r>
    </w:p>
    <w:p w:rsidR="00074A9A" w:rsidRPr="00531F1D" w:rsidRDefault="00074A9A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074A9A" w:rsidRPr="00531F1D" w:rsidRDefault="00074A9A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EF11DF" w:rsidRPr="00531F1D" w:rsidRDefault="00EF11DF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  <w:r w:rsidRPr="00531F1D">
        <w:rPr>
          <w:rFonts w:ascii="Arial" w:hAnsi="Arial" w:cs="Arial"/>
          <w:noProof w:val="0"/>
          <w:sz w:val="21"/>
          <w:szCs w:val="21"/>
        </w:rPr>
        <w:t xml:space="preserve">Barcelona, </w:t>
      </w:r>
      <w:r w:rsidR="001A2300">
        <w:rPr>
          <w:rFonts w:ascii="Arial" w:hAnsi="Arial" w:cs="Arial"/>
          <w:noProof w:val="0"/>
          <w:sz w:val="21"/>
          <w:szCs w:val="21"/>
        </w:rPr>
        <w:t>30 de juny</w:t>
      </w:r>
      <w:r w:rsidR="0067744C">
        <w:rPr>
          <w:rFonts w:ascii="Arial" w:hAnsi="Arial" w:cs="Arial"/>
          <w:noProof w:val="0"/>
          <w:sz w:val="21"/>
          <w:szCs w:val="21"/>
        </w:rPr>
        <w:t xml:space="preserve"> de 2015</w:t>
      </w:r>
      <w:r w:rsidR="000949CB" w:rsidRPr="00531F1D">
        <w:rPr>
          <w:rFonts w:ascii="Arial" w:hAnsi="Arial" w:cs="Arial"/>
          <w:noProof w:val="0"/>
          <w:sz w:val="21"/>
          <w:szCs w:val="21"/>
        </w:rPr>
        <w:t>.</w:t>
      </w:r>
    </w:p>
    <w:p w:rsidR="00915835" w:rsidRPr="00531F1D" w:rsidRDefault="00915835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915835" w:rsidRPr="00531F1D" w:rsidRDefault="00915835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p w:rsidR="004D71BF" w:rsidRPr="00531F1D" w:rsidRDefault="004D71BF" w:rsidP="000508A8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3CF8" w:rsidRPr="00531F1D" w:rsidTr="000508A8">
        <w:tc>
          <w:tcPr>
            <w:tcW w:w="4322" w:type="dxa"/>
          </w:tcPr>
          <w:p w:rsidR="00413CF8" w:rsidRPr="00531F1D" w:rsidRDefault="00413CF8" w:rsidP="000508A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2" w:type="dxa"/>
          </w:tcPr>
          <w:p w:rsidR="00413CF8" w:rsidRDefault="00413CF8" w:rsidP="000508A8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29153B" w:rsidRPr="00531F1D" w:rsidRDefault="0029153B" w:rsidP="000508A8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A2300" w:rsidRPr="00696F1B" w:rsidTr="00A1250E">
        <w:tc>
          <w:tcPr>
            <w:tcW w:w="4322" w:type="dxa"/>
          </w:tcPr>
          <w:p w:rsidR="001A2300" w:rsidRDefault="001A2300" w:rsidP="00A1250E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A2300" w:rsidRDefault="001A2300" w:rsidP="00A1250E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A2300" w:rsidRPr="00696F1B" w:rsidRDefault="001A2300" w:rsidP="00A1250E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22" w:type="dxa"/>
          </w:tcPr>
          <w:p w:rsidR="001A2300" w:rsidRPr="00696F1B" w:rsidRDefault="001A2300" w:rsidP="00A1250E">
            <w:pPr>
              <w:spacing w:line="276" w:lineRule="auto"/>
              <w:ind w:right="-1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F1B">
              <w:rPr>
                <w:rFonts w:ascii="Arial" w:hAnsi="Arial" w:cs="Arial"/>
                <w:color w:val="000000"/>
                <w:sz w:val="21"/>
                <w:szCs w:val="21"/>
              </w:rPr>
              <w:t>Vist i plau</w:t>
            </w:r>
          </w:p>
        </w:tc>
      </w:tr>
      <w:tr w:rsidR="001A2300" w:rsidRPr="00696F1B" w:rsidTr="00A1250E">
        <w:tc>
          <w:tcPr>
            <w:tcW w:w="4322" w:type="dxa"/>
          </w:tcPr>
          <w:p w:rsidR="001A2300" w:rsidRPr="00696F1B" w:rsidRDefault="001A2300" w:rsidP="00A1250E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F1B">
              <w:rPr>
                <w:rFonts w:ascii="Arial" w:hAnsi="Arial" w:cs="Arial"/>
                <w:color w:val="000000"/>
                <w:sz w:val="21"/>
                <w:szCs w:val="21"/>
              </w:rPr>
              <w:t>Sandra Abad Garcia</w:t>
            </w:r>
          </w:p>
        </w:tc>
        <w:tc>
          <w:tcPr>
            <w:tcW w:w="4322" w:type="dxa"/>
          </w:tcPr>
          <w:p w:rsidR="001A2300" w:rsidRPr="00696F1B" w:rsidRDefault="001A2300" w:rsidP="00A1250E">
            <w:pPr>
              <w:spacing w:line="276" w:lineRule="auto"/>
              <w:ind w:right="-1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F1B">
              <w:rPr>
                <w:rFonts w:ascii="Arial" w:hAnsi="Arial" w:cs="Arial"/>
                <w:color w:val="000000"/>
                <w:sz w:val="21"/>
                <w:szCs w:val="21"/>
              </w:rPr>
              <w:t>Manuel Mallo Gómez</w:t>
            </w:r>
          </w:p>
        </w:tc>
      </w:tr>
      <w:tr w:rsidR="001A2300" w:rsidRPr="00696F1B" w:rsidTr="00A1250E">
        <w:tc>
          <w:tcPr>
            <w:tcW w:w="4322" w:type="dxa"/>
          </w:tcPr>
          <w:p w:rsidR="001A2300" w:rsidRPr="00696F1B" w:rsidRDefault="001A2300" w:rsidP="00A1250E">
            <w:pPr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F1B">
              <w:rPr>
                <w:rFonts w:ascii="Arial" w:hAnsi="Arial" w:cs="Arial"/>
                <w:color w:val="000000"/>
                <w:sz w:val="21"/>
                <w:szCs w:val="21"/>
              </w:rPr>
              <w:t>Lletrada Consistorial</w:t>
            </w:r>
          </w:p>
        </w:tc>
        <w:tc>
          <w:tcPr>
            <w:tcW w:w="4322" w:type="dxa"/>
          </w:tcPr>
          <w:p w:rsidR="001A2300" w:rsidRPr="00696F1B" w:rsidRDefault="001A2300" w:rsidP="00A1250E">
            <w:pPr>
              <w:spacing w:line="276" w:lineRule="auto"/>
              <w:ind w:right="-1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F1B">
              <w:rPr>
                <w:rFonts w:ascii="Arial" w:hAnsi="Arial" w:cs="Arial"/>
                <w:color w:val="000000"/>
                <w:sz w:val="21"/>
                <w:szCs w:val="21"/>
              </w:rPr>
              <w:t>Director de l’Àrea de Règim Jurídic</w:t>
            </w:r>
          </w:p>
        </w:tc>
      </w:tr>
      <w:tr w:rsidR="00915835" w:rsidRPr="00531F1D" w:rsidTr="000508A8">
        <w:tc>
          <w:tcPr>
            <w:tcW w:w="4322" w:type="dxa"/>
          </w:tcPr>
          <w:p w:rsidR="00915835" w:rsidRPr="00531F1D" w:rsidRDefault="00915835" w:rsidP="000508A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2" w:type="dxa"/>
          </w:tcPr>
          <w:p w:rsidR="00915835" w:rsidRPr="00531F1D" w:rsidRDefault="00915835" w:rsidP="008D32A1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5835" w:rsidRPr="00531F1D" w:rsidTr="000508A8">
        <w:tc>
          <w:tcPr>
            <w:tcW w:w="4322" w:type="dxa"/>
          </w:tcPr>
          <w:p w:rsidR="00915835" w:rsidRPr="00531F1D" w:rsidRDefault="00915835" w:rsidP="000508A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2" w:type="dxa"/>
          </w:tcPr>
          <w:p w:rsidR="00915835" w:rsidRPr="00531F1D" w:rsidRDefault="00915835" w:rsidP="008D32A1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15835" w:rsidRPr="00531F1D" w:rsidRDefault="00915835" w:rsidP="000949CB">
      <w:pPr>
        <w:spacing w:line="276" w:lineRule="auto"/>
        <w:ind w:right="140"/>
        <w:jc w:val="both"/>
        <w:rPr>
          <w:rFonts w:ascii="Arial" w:hAnsi="Arial" w:cs="Arial"/>
          <w:noProof w:val="0"/>
          <w:sz w:val="21"/>
          <w:szCs w:val="21"/>
        </w:rPr>
      </w:pPr>
    </w:p>
    <w:sectPr w:rsidR="00915835" w:rsidRPr="00531F1D" w:rsidSect="001F6DDF">
      <w:headerReference w:type="default" r:id="rId9"/>
      <w:footerReference w:type="even" r:id="rId10"/>
      <w:footerReference w:type="default" r:id="rId11"/>
      <w:pgSz w:w="11906" w:h="16838" w:code="9"/>
      <w:pgMar w:top="1418" w:right="1701" w:bottom="1134" w:left="1701" w:header="454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6C" w:rsidRDefault="007E136C">
      <w:r>
        <w:separator/>
      </w:r>
    </w:p>
  </w:endnote>
  <w:endnote w:type="continuationSeparator" w:id="0">
    <w:p w:rsidR="007E136C" w:rsidRDefault="007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altName w:val="Helvetica*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CF" w:rsidRDefault="008A21CF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21CF" w:rsidRDefault="008A21CF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CF" w:rsidRPr="000508A8" w:rsidRDefault="008A21CF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0508A8">
      <w:rPr>
        <w:rStyle w:val="Nmerodepgina"/>
        <w:rFonts w:ascii="Arial" w:hAnsi="Arial" w:cs="Arial"/>
        <w:sz w:val="18"/>
        <w:szCs w:val="18"/>
      </w:rPr>
      <w:fldChar w:fldCharType="begin"/>
    </w:r>
    <w:r w:rsidRPr="000508A8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0508A8">
      <w:rPr>
        <w:rStyle w:val="Nmerodepgina"/>
        <w:rFonts w:ascii="Arial" w:hAnsi="Arial" w:cs="Arial"/>
        <w:sz w:val="18"/>
        <w:szCs w:val="18"/>
      </w:rPr>
      <w:fldChar w:fldCharType="separate"/>
    </w:r>
    <w:r w:rsidR="00942A56">
      <w:rPr>
        <w:rStyle w:val="Nmerodepgina"/>
        <w:rFonts w:ascii="Arial" w:hAnsi="Arial" w:cs="Arial"/>
        <w:sz w:val="18"/>
        <w:szCs w:val="18"/>
      </w:rPr>
      <w:t>1</w:t>
    </w:r>
    <w:r w:rsidRPr="000508A8">
      <w:rPr>
        <w:rStyle w:val="Nmerodepgina"/>
        <w:rFonts w:ascii="Arial" w:hAnsi="Arial" w:cs="Arial"/>
        <w:sz w:val="18"/>
        <w:szCs w:val="18"/>
      </w:rPr>
      <w:fldChar w:fldCharType="end"/>
    </w:r>
  </w:p>
  <w:p w:rsidR="008A21CF" w:rsidRDefault="008A21CF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6C" w:rsidRDefault="007E136C">
      <w:r>
        <w:separator/>
      </w:r>
    </w:p>
  </w:footnote>
  <w:footnote w:type="continuationSeparator" w:id="0">
    <w:p w:rsidR="007E136C" w:rsidRDefault="007E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CF" w:rsidRDefault="008A21CF"/>
  <w:p w:rsidR="008A21CF" w:rsidRDefault="00942A56">
    <w:r>
      <w:rPr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876300</wp:posOffset>
          </wp:positionH>
          <wp:positionV relativeFrom="page">
            <wp:posOffset>492125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1CF" w:rsidRPr="00E60C03" w:rsidRDefault="008A21CF" w:rsidP="00DB4B93">
    <w:pPr>
      <w:pStyle w:val="Capalera"/>
      <w:ind w:left="284"/>
    </w:pPr>
  </w:p>
  <w:p w:rsidR="008A21CF" w:rsidRDefault="008A21CF" w:rsidP="00DB4B93">
    <w:pPr>
      <w:rPr>
        <w:rFonts w:cs="Arial"/>
        <w:b/>
        <w:sz w:val="15"/>
        <w:szCs w:val="15"/>
      </w:rPr>
    </w:pPr>
  </w:p>
  <w:p w:rsidR="008A21CF" w:rsidRDefault="008A21CF" w:rsidP="00DB4B93">
    <w:pPr>
      <w:rPr>
        <w:rFonts w:cs="Arial"/>
        <w:b/>
        <w:sz w:val="15"/>
        <w:szCs w:val="15"/>
      </w:rPr>
    </w:pPr>
  </w:p>
  <w:p w:rsidR="008A21CF" w:rsidRDefault="008A21CF" w:rsidP="00DB4B93">
    <w:pPr>
      <w:rPr>
        <w:rFonts w:cs="Arial"/>
        <w:b/>
        <w:sz w:val="15"/>
        <w:szCs w:val="15"/>
      </w:rPr>
    </w:pPr>
  </w:p>
  <w:p w:rsidR="008A21CF" w:rsidRPr="008D516A" w:rsidRDefault="008A21CF" w:rsidP="00DB4B93">
    <w:pPr>
      <w:rPr>
        <w:rFonts w:cs="Arial"/>
        <w:b/>
        <w:sz w:val="15"/>
        <w:szCs w:val="15"/>
      </w:rPr>
    </w:pPr>
    <w:r w:rsidRPr="008D516A">
      <w:rPr>
        <w:rFonts w:cs="Arial"/>
        <w:b/>
        <w:sz w:val="15"/>
        <w:szCs w:val="15"/>
      </w:rPr>
      <w:t xml:space="preserve">GERÈNCIA DE </w:t>
    </w:r>
    <w:r w:rsidR="004377C1">
      <w:rPr>
        <w:rFonts w:cs="Arial"/>
        <w:b/>
        <w:sz w:val="15"/>
        <w:szCs w:val="15"/>
      </w:rPr>
      <w:t xml:space="preserve">COORDINACIÓ i </w:t>
    </w:r>
    <w:r w:rsidRPr="008D516A">
      <w:rPr>
        <w:rFonts w:cs="Arial"/>
        <w:b/>
        <w:sz w:val="15"/>
        <w:szCs w:val="15"/>
      </w:rPr>
      <w:t>RECURSOS</w:t>
    </w:r>
  </w:p>
  <w:p w:rsidR="008A21CF" w:rsidRPr="008D516A" w:rsidRDefault="008A21CF" w:rsidP="00DB4B93">
    <w:pPr>
      <w:rPr>
        <w:rFonts w:cs="Arial"/>
        <w:b/>
        <w:sz w:val="15"/>
        <w:szCs w:val="15"/>
      </w:rPr>
    </w:pPr>
    <w:r w:rsidRPr="008D516A">
      <w:rPr>
        <w:rFonts w:cs="Arial"/>
        <w:b/>
        <w:sz w:val="15"/>
        <w:szCs w:val="15"/>
      </w:rPr>
      <w:t>Direcció  dels  Serveis  Jurídics</w:t>
    </w:r>
  </w:p>
  <w:p w:rsidR="008A21CF" w:rsidRPr="008D516A" w:rsidRDefault="008A21CF" w:rsidP="00DB4B93">
    <w:pPr>
      <w:rPr>
        <w:rFonts w:cs="Arial"/>
        <w:b/>
        <w:sz w:val="15"/>
        <w:szCs w:val="15"/>
      </w:rPr>
    </w:pPr>
    <w:r w:rsidRPr="008D516A">
      <w:rPr>
        <w:rFonts w:cs="Arial"/>
        <w:b/>
        <w:sz w:val="15"/>
        <w:szCs w:val="15"/>
      </w:rPr>
      <w:t>Direcció de l’Àrea de Règim Jurídic</w:t>
    </w:r>
  </w:p>
  <w:p w:rsidR="008A21CF" w:rsidRPr="008D516A" w:rsidRDefault="008A21CF" w:rsidP="00DB4B93">
    <w:pPr>
      <w:rPr>
        <w:rFonts w:cs="Arial"/>
        <w:b/>
        <w:sz w:val="15"/>
        <w:szCs w:val="15"/>
      </w:rPr>
    </w:pPr>
  </w:p>
  <w:p w:rsidR="008A21CF" w:rsidRPr="008D516A" w:rsidRDefault="008A21CF" w:rsidP="00DB4B93">
    <w:pPr>
      <w:rPr>
        <w:rFonts w:cs="Arial"/>
        <w:sz w:val="14"/>
        <w:szCs w:val="16"/>
      </w:rPr>
    </w:pPr>
    <w:r w:rsidRPr="008D516A">
      <w:rPr>
        <w:rFonts w:cs="Arial"/>
        <w:sz w:val="14"/>
        <w:szCs w:val="16"/>
      </w:rPr>
      <w:t>Pl. Carles Pi i Sunyer, 8-10,  1a planta</w:t>
    </w:r>
  </w:p>
  <w:p w:rsidR="008A21CF" w:rsidRPr="008D516A" w:rsidRDefault="008A21CF" w:rsidP="00DB4B93">
    <w:pPr>
      <w:rPr>
        <w:rFonts w:cs="Arial"/>
        <w:sz w:val="14"/>
        <w:szCs w:val="16"/>
      </w:rPr>
    </w:pPr>
    <w:r w:rsidRPr="008D516A">
      <w:rPr>
        <w:rFonts w:cs="Arial"/>
        <w:sz w:val="14"/>
        <w:szCs w:val="16"/>
      </w:rPr>
      <w:t>08002 Barcelona</w:t>
    </w:r>
  </w:p>
  <w:p w:rsidR="008A21CF" w:rsidRPr="008D516A" w:rsidRDefault="008A21CF" w:rsidP="00DB4B93">
    <w:pPr>
      <w:rPr>
        <w:rFonts w:cs="Arial"/>
        <w:sz w:val="14"/>
        <w:szCs w:val="16"/>
      </w:rPr>
    </w:pPr>
    <w:r w:rsidRPr="008D516A">
      <w:rPr>
        <w:rFonts w:cs="Arial"/>
        <w:sz w:val="14"/>
        <w:szCs w:val="16"/>
      </w:rPr>
      <w:t>Tel. 93 402 33 92</w:t>
    </w:r>
  </w:p>
  <w:p w:rsidR="008A21CF" w:rsidRDefault="008A21CF" w:rsidP="00DB4B93">
    <w:pPr>
      <w:rPr>
        <w:rFonts w:cs="Arial"/>
        <w:sz w:val="14"/>
        <w:szCs w:val="16"/>
      </w:rPr>
    </w:pPr>
    <w:r w:rsidRPr="008D516A">
      <w:rPr>
        <w:rFonts w:cs="Arial"/>
        <w:sz w:val="14"/>
        <w:szCs w:val="16"/>
      </w:rPr>
      <w:t>Fax 93 402 34 67</w:t>
    </w:r>
  </w:p>
  <w:p w:rsidR="008A21CF" w:rsidRDefault="008A21CF">
    <w:pPr>
      <w:spacing w:line="360" w:lineRule="auto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721"/>
    <w:multiLevelType w:val="hybridMultilevel"/>
    <w:tmpl w:val="6376375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52A"/>
    <w:multiLevelType w:val="hybridMultilevel"/>
    <w:tmpl w:val="D2B286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7E39"/>
    <w:multiLevelType w:val="hybridMultilevel"/>
    <w:tmpl w:val="F5DC9922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54B0F"/>
    <w:multiLevelType w:val="hybridMultilevel"/>
    <w:tmpl w:val="E0B070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64BD6"/>
    <w:multiLevelType w:val="hybridMultilevel"/>
    <w:tmpl w:val="2DC2B78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64ED"/>
    <w:multiLevelType w:val="hybridMultilevel"/>
    <w:tmpl w:val="BD18F16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C6AD6"/>
    <w:multiLevelType w:val="hybridMultilevel"/>
    <w:tmpl w:val="BD90DD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661A"/>
    <w:multiLevelType w:val="multilevel"/>
    <w:tmpl w:val="3E5C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FD67E5B"/>
    <w:multiLevelType w:val="hybridMultilevel"/>
    <w:tmpl w:val="FA24E7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ES" w:vendorID="9" w:dllVersion="512" w:checkStyle="1"/>
  <w:activeWritingStyle w:appName="MSWord" w:lang="es-ES_tradnl" w:vendorID="9" w:dllVersion="512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8"/>
    <w:rsid w:val="00005CEF"/>
    <w:rsid w:val="00010480"/>
    <w:rsid w:val="00017A1F"/>
    <w:rsid w:val="000217EB"/>
    <w:rsid w:val="000508A8"/>
    <w:rsid w:val="00055B88"/>
    <w:rsid w:val="00064132"/>
    <w:rsid w:val="00074A9A"/>
    <w:rsid w:val="000761BC"/>
    <w:rsid w:val="00087C16"/>
    <w:rsid w:val="00091ACE"/>
    <w:rsid w:val="000937E9"/>
    <w:rsid w:val="000949CB"/>
    <w:rsid w:val="000A225A"/>
    <w:rsid w:val="000B336B"/>
    <w:rsid w:val="0010418B"/>
    <w:rsid w:val="00126F0B"/>
    <w:rsid w:val="00147FA6"/>
    <w:rsid w:val="00154301"/>
    <w:rsid w:val="00157268"/>
    <w:rsid w:val="00167DCF"/>
    <w:rsid w:val="00170717"/>
    <w:rsid w:val="00171771"/>
    <w:rsid w:val="00172E29"/>
    <w:rsid w:val="001A2300"/>
    <w:rsid w:val="001B6F41"/>
    <w:rsid w:val="001F0231"/>
    <w:rsid w:val="001F6DDF"/>
    <w:rsid w:val="002044C1"/>
    <w:rsid w:val="002048D7"/>
    <w:rsid w:val="00204CA2"/>
    <w:rsid w:val="002228D0"/>
    <w:rsid w:val="00225244"/>
    <w:rsid w:val="002374E4"/>
    <w:rsid w:val="00275A29"/>
    <w:rsid w:val="00284013"/>
    <w:rsid w:val="00284B5F"/>
    <w:rsid w:val="00285968"/>
    <w:rsid w:val="0029153B"/>
    <w:rsid w:val="002B32FF"/>
    <w:rsid w:val="002C165B"/>
    <w:rsid w:val="002D1C3B"/>
    <w:rsid w:val="002E0A65"/>
    <w:rsid w:val="002E7547"/>
    <w:rsid w:val="00302A92"/>
    <w:rsid w:val="003223AC"/>
    <w:rsid w:val="00323E54"/>
    <w:rsid w:val="00332309"/>
    <w:rsid w:val="00365612"/>
    <w:rsid w:val="003A7784"/>
    <w:rsid w:val="003B483A"/>
    <w:rsid w:val="003C2CDE"/>
    <w:rsid w:val="003E2C67"/>
    <w:rsid w:val="003F72EB"/>
    <w:rsid w:val="003F7FBE"/>
    <w:rsid w:val="0040647C"/>
    <w:rsid w:val="00413CF8"/>
    <w:rsid w:val="00432F75"/>
    <w:rsid w:val="004377C1"/>
    <w:rsid w:val="00461498"/>
    <w:rsid w:val="004640CA"/>
    <w:rsid w:val="004809CB"/>
    <w:rsid w:val="00480D1C"/>
    <w:rsid w:val="004A12FF"/>
    <w:rsid w:val="004A37D8"/>
    <w:rsid w:val="004C194B"/>
    <w:rsid w:val="004C55D3"/>
    <w:rsid w:val="004D4E06"/>
    <w:rsid w:val="004D71BF"/>
    <w:rsid w:val="004F74C1"/>
    <w:rsid w:val="00500494"/>
    <w:rsid w:val="005025A1"/>
    <w:rsid w:val="00531F1D"/>
    <w:rsid w:val="00533DF1"/>
    <w:rsid w:val="00555365"/>
    <w:rsid w:val="00560D7C"/>
    <w:rsid w:val="00570D70"/>
    <w:rsid w:val="00585A11"/>
    <w:rsid w:val="00594CC9"/>
    <w:rsid w:val="005B5AC2"/>
    <w:rsid w:val="005E42DB"/>
    <w:rsid w:val="00603D7D"/>
    <w:rsid w:val="00625CA4"/>
    <w:rsid w:val="00627878"/>
    <w:rsid w:val="0064003B"/>
    <w:rsid w:val="00664311"/>
    <w:rsid w:val="00667586"/>
    <w:rsid w:val="0067744C"/>
    <w:rsid w:val="006923A1"/>
    <w:rsid w:val="006A678B"/>
    <w:rsid w:val="006A69AF"/>
    <w:rsid w:val="006B073B"/>
    <w:rsid w:val="006B3DF4"/>
    <w:rsid w:val="006C3F8F"/>
    <w:rsid w:val="006E2636"/>
    <w:rsid w:val="006E73CF"/>
    <w:rsid w:val="007040A3"/>
    <w:rsid w:val="00715248"/>
    <w:rsid w:val="00716E01"/>
    <w:rsid w:val="00734148"/>
    <w:rsid w:val="00734C8B"/>
    <w:rsid w:val="00736C06"/>
    <w:rsid w:val="0077729B"/>
    <w:rsid w:val="00782EFB"/>
    <w:rsid w:val="007843F1"/>
    <w:rsid w:val="00794324"/>
    <w:rsid w:val="007C069E"/>
    <w:rsid w:val="007E136C"/>
    <w:rsid w:val="007E40E2"/>
    <w:rsid w:val="00837086"/>
    <w:rsid w:val="00854529"/>
    <w:rsid w:val="008574EC"/>
    <w:rsid w:val="00882290"/>
    <w:rsid w:val="00886D4A"/>
    <w:rsid w:val="008A21CF"/>
    <w:rsid w:val="008B0439"/>
    <w:rsid w:val="008D32A1"/>
    <w:rsid w:val="008D6C55"/>
    <w:rsid w:val="008E7E64"/>
    <w:rsid w:val="008F1A7C"/>
    <w:rsid w:val="009015AF"/>
    <w:rsid w:val="00906F73"/>
    <w:rsid w:val="00911A09"/>
    <w:rsid w:val="00915835"/>
    <w:rsid w:val="00916E41"/>
    <w:rsid w:val="00934F16"/>
    <w:rsid w:val="00940668"/>
    <w:rsid w:val="00942A56"/>
    <w:rsid w:val="00951123"/>
    <w:rsid w:val="00972DB6"/>
    <w:rsid w:val="00977F5C"/>
    <w:rsid w:val="00996E00"/>
    <w:rsid w:val="009C39FE"/>
    <w:rsid w:val="009C6B8B"/>
    <w:rsid w:val="009D7A96"/>
    <w:rsid w:val="00A1250E"/>
    <w:rsid w:val="00A372FD"/>
    <w:rsid w:val="00A44021"/>
    <w:rsid w:val="00A666FD"/>
    <w:rsid w:val="00A80307"/>
    <w:rsid w:val="00A82238"/>
    <w:rsid w:val="00A878DE"/>
    <w:rsid w:val="00A9740D"/>
    <w:rsid w:val="00AA1058"/>
    <w:rsid w:val="00AD381C"/>
    <w:rsid w:val="00AD4CCD"/>
    <w:rsid w:val="00AE61CD"/>
    <w:rsid w:val="00AF3663"/>
    <w:rsid w:val="00B00E40"/>
    <w:rsid w:val="00B06C7A"/>
    <w:rsid w:val="00B3422B"/>
    <w:rsid w:val="00B4071C"/>
    <w:rsid w:val="00B60175"/>
    <w:rsid w:val="00B6644E"/>
    <w:rsid w:val="00B70336"/>
    <w:rsid w:val="00B911DE"/>
    <w:rsid w:val="00BB4B21"/>
    <w:rsid w:val="00BB57C1"/>
    <w:rsid w:val="00BD6737"/>
    <w:rsid w:val="00BE33A9"/>
    <w:rsid w:val="00BF24E8"/>
    <w:rsid w:val="00C252E9"/>
    <w:rsid w:val="00C623B7"/>
    <w:rsid w:val="00C7122E"/>
    <w:rsid w:val="00C87341"/>
    <w:rsid w:val="00C95254"/>
    <w:rsid w:val="00CA1AF1"/>
    <w:rsid w:val="00CB724F"/>
    <w:rsid w:val="00CF22E3"/>
    <w:rsid w:val="00D24A8F"/>
    <w:rsid w:val="00D25E12"/>
    <w:rsid w:val="00D3145F"/>
    <w:rsid w:val="00D47FD6"/>
    <w:rsid w:val="00D55AA7"/>
    <w:rsid w:val="00D55E21"/>
    <w:rsid w:val="00D63A99"/>
    <w:rsid w:val="00D65EC9"/>
    <w:rsid w:val="00D870E9"/>
    <w:rsid w:val="00D96118"/>
    <w:rsid w:val="00DB2153"/>
    <w:rsid w:val="00DB4B93"/>
    <w:rsid w:val="00DB68A1"/>
    <w:rsid w:val="00DD024B"/>
    <w:rsid w:val="00DE6A18"/>
    <w:rsid w:val="00DE7D2E"/>
    <w:rsid w:val="00DF6C18"/>
    <w:rsid w:val="00E03272"/>
    <w:rsid w:val="00E07273"/>
    <w:rsid w:val="00E516C5"/>
    <w:rsid w:val="00E5325A"/>
    <w:rsid w:val="00E60448"/>
    <w:rsid w:val="00E709AC"/>
    <w:rsid w:val="00E97109"/>
    <w:rsid w:val="00EA0CD1"/>
    <w:rsid w:val="00EA72C7"/>
    <w:rsid w:val="00EE1158"/>
    <w:rsid w:val="00EF11DF"/>
    <w:rsid w:val="00F037AB"/>
    <w:rsid w:val="00F046F7"/>
    <w:rsid w:val="00F47BCE"/>
    <w:rsid w:val="00FA31FE"/>
    <w:rsid w:val="00FA613E"/>
    <w:rsid w:val="00FB4228"/>
    <w:rsid w:val="00FD5408"/>
    <w:rsid w:val="00FE7D6F"/>
    <w:rsid w:val="00FF0E7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s-ES"/>
    </w:rPr>
  </w:style>
  <w:style w:type="paragraph" w:styleId="Ttol1">
    <w:name w:val="heading 1"/>
    <w:basedOn w:val="Normal"/>
    <w:next w:val="Normal"/>
    <w:qFormat/>
    <w:pPr>
      <w:keepNext/>
      <w:widowControl w:val="0"/>
      <w:spacing w:line="360" w:lineRule="auto"/>
      <w:jc w:val="both"/>
      <w:outlineLvl w:val="0"/>
    </w:pPr>
    <w:rPr>
      <w:b/>
      <w:noProof w:val="0"/>
      <w:color w:val="000080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4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i/>
      <w:iCs/>
      <w:snapToGrid w:val="0"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ol6">
    <w:name w:val="heading 6"/>
    <w:basedOn w:val="Normal"/>
    <w:next w:val="Normal"/>
    <w:qFormat/>
    <w:pPr>
      <w:keepNext/>
      <w:tabs>
        <w:tab w:val="left" w:pos="-720"/>
      </w:tabs>
      <w:jc w:val="center"/>
      <w:outlineLvl w:val="5"/>
    </w:pPr>
    <w:rPr>
      <w:rFonts w:ascii="Arial" w:hAnsi="Arial"/>
      <w:b/>
      <w:bCs/>
      <w:noProof w:val="0"/>
      <w:sz w:val="22"/>
      <w:u w:val="single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semiHidden/>
    <w:pPr>
      <w:tabs>
        <w:tab w:val="left" w:pos="360"/>
      </w:tabs>
      <w:ind w:left="360" w:hanging="360"/>
      <w:jc w:val="both"/>
    </w:pPr>
    <w:rPr>
      <w:snapToGrid w:val="0"/>
      <w:sz w:val="24"/>
    </w:rPr>
  </w:style>
  <w:style w:type="paragraph" w:styleId="Textindependent">
    <w:name w:val="Body Text"/>
    <w:basedOn w:val="Normal"/>
    <w:semiHidden/>
    <w:pPr>
      <w:jc w:val="both"/>
    </w:pPr>
    <w:rPr>
      <w:sz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2">
    <w:name w:val="Body Text Indent 2"/>
    <w:basedOn w:val="Normal"/>
    <w:semiHidden/>
    <w:pPr>
      <w:ind w:left="709"/>
      <w:jc w:val="both"/>
    </w:pPr>
    <w:rPr>
      <w:sz w:val="24"/>
    </w:rPr>
  </w:style>
  <w:style w:type="paragraph" w:styleId="Textindependent2">
    <w:name w:val="Body Text 2"/>
    <w:basedOn w:val="Normal"/>
    <w:semiHidden/>
    <w:pPr>
      <w:jc w:val="both"/>
    </w:pPr>
    <w:rPr>
      <w:b/>
      <w:snapToGrid w:val="0"/>
      <w:sz w:val="24"/>
    </w:rPr>
  </w:style>
  <w:style w:type="paragraph" w:styleId="Sagniadetextindependent3">
    <w:name w:val="Body Text Indent 3"/>
    <w:basedOn w:val="Normal"/>
    <w:semiHidden/>
    <w:pPr>
      <w:tabs>
        <w:tab w:val="center" w:pos="0"/>
      </w:tabs>
      <w:ind w:left="-360"/>
      <w:jc w:val="both"/>
    </w:pPr>
    <w:rPr>
      <w:sz w:val="24"/>
    </w:rPr>
  </w:style>
  <w:style w:type="character" w:styleId="Nmerodepgina">
    <w:name w:val="page number"/>
    <w:basedOn w:val="Tipusdelletraperdefectedelpargraf"/>
    <w:semiHidden/>
  </w:style>
  <w:style w:type="character" w:styleId="Enlla">
    <w:name w:val="Hyperlink"/>
    <w:semiHidden/>
    <w:rPr>
      <w:color w:val="0000FF"/>
      <w:u w:val="single"/>
    </w:rPr>
  </w:style>
  <w:style w:type="paragraph" w:styleId="Textindependent3">
    <w:name w:val="Body Text 3"/>
    <w:basedOn w:val="Normal"/>
    <w:semiHidden/>
    <w:pPr>
      <w:jc w:val="both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Pr>
      <w:noProof w:val="0"/>
      <w:snapToGrid w:val="0"/>
      <w:sz w:val="24"/>
      <w:lang w:val="es-E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noProof w:val="0"/>
      <w:snapToGrid w:val="0"/>
      <w:sz w:val="24"/>
      <w:lang w:val="es-ES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noProof w:val="0"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noProof w:val="0"/>
      <w:snapToGrid w:val="0"/>
      <w:sz w:val="36"/>
      <w:lang w:val="es-E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noProof w:val="0"/>
      <w:snapToGrid w:val="0"/>
      <w:sz w:val="28"/>
      <w:lang w:val="es-ES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noProof w:val="0"/>
      <w:snapToGrid w:val="0"/>
      <w:sz w:val="24"/>
      <w:lang w:val="es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noProof w:val="0"/>
      <w:snapToGrid w:val="0"/>
      <w:lang w:val="es-ES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noProof w:val="0"/>
      <w:snapToGrid w:val="0"/>
      <w:sz w:val="16"/>
      <w:lang w:val="es-ES"/>
    </w:rPr>
  </w:style>
  <w:style w:type="paragraph" w:customStyle="1" w:styleId="Address">
    <w:name w:val="Address"/>
    <w:basedOn w:val="Normal"/>
    <w:next w:val="Normal"/>
    <w:rPr>
      <w:i/>
      <w:noProof w:val="0"/>
      <w:snapToGrid w:val="0"/>
      <w:sz w:val="24"/>
      <w:lang w:val="es-E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noProof w:val="0"/>
      <w:snapToGrid w:val="0"/>
      <w:sz w:val="24"/>
      <w:lang w:val="es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napToGrid w:val="0"/>
      <w:lang w:val="es-ES"/>
    </w:rPr>
  </w:style>
  <w:style w:type="paragraph" w:customStyle="1" w:styleId="z-BottomofForm">
    <w:name w:val="z-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paragraph" w:customStyle="1" w:styleId="z-TopofForm">
    <w:name w:val="z-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Enllavisitat">
    <w:name w:val="FollowedHyperlink"/>
    <w:semiHidden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500494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36C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36C06"/>
    <w:rPr>
      <w:rFonts w:ascii="Tahoma" w:hAnsi="Tahoma" w:cs="Tahoma"/>
      <w:noProof/>
      <w:sz w:val="16"/>
      <w:szCs w:val="16"/>
      <w:lang w:eastAsia="es-ES"/>
    </w:rPr>
  </w:style>
  <w:style w:type="paragraph" w:customStyle="1" w:styleId="Default">
    <w:name w:val="Default"/>
    <w:rsid w:val="00625CA4"/>
    <w:pPr>
      <w:autoSpaceDE w:val="0"/>
      <w:autoSpaceDN w:val="0"/>
      <w:adjustRightInd w:val="0"/>
    </w:pPr>
    <w:rPr>
      <w:rFonts w:ascii="Helvetica*" w:hAnsi="Helvetica*" w:cs="Helvetica*"/>
      <w:color w:val="000000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97109"/>
  </w:style>
  <w:style w:type="character" w:customStyle="1" w:styleId="TextdenotaapeudepginaCar">
    <w:name w:val="Text de nota a peu de pàgina Car"/>
    <w:link w:val="Textdenotaapeudepgina"/>
    <w:uiPriority w:val="99"/>
    <w:semiHidden/>
    <w:rsid w:val="00E97109"/>
    <w:rPr>
      <w:noProof/>
      <w:lang w:eastAsia="es-ES"/>
    </w:rPr>
  </w:style>
  <w:style w:type="character" w:styleId="Refernciadenotaapeudepgina">
    <w:name w:val="footnote reference"/>
    <w:uiPriority w:val="99"/>
    <w:semiHidden/>
    <w:unhideWhenUsed/>
    <w:rsid w:val="00E97109"/>
    <w:rPr>
      <w:vertAlign w:val="superscript"/>
    </w:rPr>
  </w:style>
  <w:style w:type="character" w:customStyle="1" w:styleId="CapaleraCar">
    <w:name w:val="Capçalera Car"/>
    <w:link w:val="Capalera"/>
    <w:uiPriority w:val="99"/>
    <w:rsid w:val="00DB4B93"/>
    <w:rPr>
      <w:noProof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s-ES"/>
    </w:rPr>
  </w:style>
  <w:style w:type="paragraph" w:styleId="Ttol1">
    <w:name w:val="heading 1"/>
    <w:basedOn w:val="Normal"/>
    <w:next w:val="Normal"/>
    <w:qFormat/>
    <w:pPr>
      <w:keepNext/>
      <w:widowControl w:val="0"/>
      <w:spacing w:line="360" w:lineRule="auto"/>
      <w:jc w:val="both"/>
      <w:outlineLvl w:val="0"/>
    </w:pPr>
    <w:rPr>
      <w:b/>
      <w:noProof w:val="0"/>
      <w:color w:val="000080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4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i/>
      <w:iCs/>
      <w:snapToGrid w:val="0"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ol6">
    <w:name w:val="heading 6"/>
    <w:basedOn w:val="Normal"/>
    <w:next w:val="Normal"/>
    <w:qFormat/>
    <w:pPr>
      <w:keepNext/>
      <w:tabs>
        <w:tab w:val="left" w:pos="-720"/>
      </w:tabs>
      <w:jc w:val="center"/>
      <w:outlineLvl w:val="5"/>
    </w:pPr>
    <w:rPr>
      <w:rFonts w:ascii="Arial" w:hAnsi="Arial"/>
      <w:b/>
      <w:bCs/>
      <w:noProof w:val="0"/>
      <w:sz w:val="22"/>
      <w:u w:val="single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semiHidden/>
    <w:pPr>
      <w:tabs>
        <w:tab w:val="left" w:pos="360"/>
      </w:tabs>
      <w:ind w:left="360" w:hanging="360"/>
      <w:jc w:val="both"/>
    </w:pPr>
    <w:rPr>
      <w:snapToGrid w:val="0"/>
      <w:sz w:val="24"/>
    </w:rPr>
  </w:style>
  <w:style w:type="paragraph" w:styleId="Textindependent">
    <w:name w:val="Body Text"/>
    <w:basedOn w:val="Normal"/>
    <w:semiHidden/>
    <w:pPr>
      <w:jc w:val="both"/>
    </w:pPr>
    <w:rPr>
      <w:sz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2">
    <w:name w:val="Body Text Indent 2"/>
    <w:basedOn w:val="Normal"/>
    <w:semiHidden/>
    <w:pPr>
      <w:ind w:left="709"/>
      <w:jc w:val="both"/>
    </w:pPr>
    <w:rPr>
      <w:sz w:val="24"/>
    </w:rPr>
  </w:style>
  <w:style w:type="paragraph" w:styleId="Textindependent2">
    <w:name w:val="Body Text 2"/>
    <w:basedOn w:val="Normal"/>
    <w:semiHidden/>
    <w:pPr>
      <w:jc w:val="both"/>
    </w:pPr>
    <w:rPr>
      <w:b/>
      <w:snapToGrid w:val="0"/>
      <w:sz w:val="24"/>
    </w:rPr>
  </w:style>
  <w:style w:type="paragraph" w:styleId="Sagniadetextindependent3">
    <w:name w:val="Body Text Indent 3"/>
    <w:basedOn w:val="Normal"/>
    <w:semiHidden/>
    <w:pPr>
      <w:tabs>
        <w:tab w:val="center" w:pos="0"/>
      </w:tabs>
      <w:ind w:left="-360"/>
      <w:jc w:val="both"/>
    </w:pPr>
    <w:rPr>
      <w:sz w:val="24"/>
    </w:rPr>
  </w:style>
  <w:style w:type="character" w:styleId="Nmerodepgina">
    <w:name w:val="page number"/>
    <w:basedOn w:val="Tipusdelletraperdefectedelpargraf"/>
    <w:semiHidden/>
  </w:style>
  <w:style w:type="character" w:styleId="Enlla">
    <w:name w:val="Hyperlink"/>
    <w:semiHidden/>
    <w:rPr>
      <w:color w:val="0000FF"/>
      <w:u w:val="single"/>
    </w:rPr>
  </w:style>
  <w:style w:type="paragraph" w:styleId="Textindependent3">
    <w:name w:val="Body Text 3"/>
    <w:basedOn w:val="Normal"/>
    <w:semiHidden/>
    <w:pPr>
      <w:jc w:val="both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Pr>
      <w:noProof w:val="0"/>
      <w:snapToGrid w:val="0"/>
      <w:sz w:val="24"/>
      <w:lang w:val="es-E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noProof w:val="0"/>
      <w:snapToGrid w:val="0"/>
      <w:sz w:val="24"/>
      <w:lang w:val="es-ES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noProof w:val="0"/>
      <w:snapToGrid w:val="0"/>
      <w:kern w:val="36"/>
      <w:sz w:val="48"/>
      <w:lang w:val="es-ES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noProof w:val="0"/>
      <w:snapToGrid w:val="0"/>
      <w:sz w:val="36"/>
      <w:lang w:val="es-E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noProof w:val="0"/>
      <w:snapToGrid w:val="0"/>
      <w:sz w:val="28"/>
      <w:lang w:val="es-ES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noProof w:val="0"/>
      <w:snapToGrid w:val="0"/>
      <w:sz w:val="24"/>
      <w:lang w:val="es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noProof w:val="0"/>
      <w:snapToGrid w:val="0"/>
      <w:lang w:val="es-ES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noProof w:val="0"/>
      <w:snapToGrid w:val="0"/>
      <w:sz w:val="16"/>
      <w:lang w:val="es-ES"/>
    </w:rPr>
  </w:style>
  <w:style w:type="paragraph" w:customStyle="1" w:styleId="Address">
    <w:name w:val="Address"/>
    <w:basedOn w:val="Normal"/>
    <w:next w:val="Normal"/>
    <w:rPr>
      <w:i/>
      <w:noProof w:val="0"/>
      <w:snapToGrid w:val="0"/>
      <w:sz w:val="24"/>
      <w:lang w:val="es-E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noProof w:val="0"/>
      <w:snapToGrid w:val="0"/>
      <w:sz w:val="24"/>
      <w:lang w:val="es-E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napToGrid w:val="0"/>
      <w:lang w:val="es-ES"/>
    </w:rPr>
  </w:style>
  <w:style w:type="paragraph" w:customStyle="1" w:styleId="z-BottomofForm">
    <w:name w:val="z-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paragraph" w:customStyle="1" w:styleId="z-TopofForm">
    <w:name w:val="z-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" w:eastAsia="es-E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Enllavisitat">
    <w:name w:val="FollowedHyperlink"/>
    <w:semiHidden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500494"/>
    <w:pPr>
      <w:ind w:left="72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36C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36C06"/>
    <w:rPr>
      <w:rFonts w:ascii="Tahoma" w:hAnsi="Tahoma" w:cs="Tahoma"/>
      <w:noProof/>
      <w:sz w:val="16"/>
      <w:szCs w:val="16"/>
      <w:lang w:eastAsia="es-ES"/>
    </w:rPr>
  </w:style>
  <w:style w:type="paragraph" w:customStyle="1" w:styleId="Default">
    <w:name w:val="Default"/>
    <w:rsid w:val="00625CA4"/>
    <w:pPr>
      <w:autoSpaceDE w:val="0"/>
      <w:autoSpaceDN w:val="0"/>
      <w:adjustRightInd w:val="0"/>
    </w:pPr>
    <w:rPr>
      <w:rFonts w:ascii="Helvetica*" w:hAnsi="Helvetica*" w:cs="Helvetica*"/>
      <w:color w:val="000000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97109"/>
  </w:style>
  <w:style w:type="character" w:customStyle="1" w:styleId="TextdenotaapeudepginaCar">
    <w:name w:val="Text de nota a peu de pàgina Car"/>
    <w:link w:val="Textdenotaapeudepgina"/>
    <w:uiPriority w:val="99"/>
    <w:semiHidden/>
    <w:rsid w:val="00E97109"/>
    <w:rPr>
      <w:noProof/>
      <w:lang w:eastAsia="es-ES"/>
    </w:rPr>
  </w:style>
  <w:style w:type="character" w:styleId="Refernciadenotaapeudepgina">
    <w:name w:val="footnote reference"/>
    <w:uiPriority w:val="99"/>
    <w:semiHidden/>
    <w:unhideWhenUsed/>
    <w:rsid w:val="00E97109"/>
    <w:rPr>
      <w:vertAlign w:val="superscript"/>
    </w:rPr>
  </w:style>
  <w:style w:type="character" w:customStyle="1" w:styleId="CapaleraCar">
    <w:name w:val="Capçalera Car"/>
    <w:link w:val="Capalera"/>
    <w:uiPriority w:val="99"/>
    <w:rsid w:val="00DB4B93"/>
    <w:rPr>
      <w:noProof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12979057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E0C1-79E8-4E0C-A98D-6A7FDBE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REFERENT AL RECURS CONTENCIÒS ADMINISTRATIU 500/04-I</vt:lpstr>
      <vt:lpstr>NOTA REFERENT AL RECURS CONTENCIÒS ADMINISTRATIU 500/04-I</vt:lpstr>
    </vt:vector>
  </TitlesOfParts>
  <Company>Ajuntament de Barcelona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les dades de caràcter personal anomenats “Registre d’interessos: Registre d’incompatibilitats i activitats” i “Registre d’interessos: Registre de Béns Patrimonials”</dc:title>
  <dc:creator>Ajuntament de Barcelona</dc:creator>
  <cp:lastModifiedBy>Ajuntament de Barcelona</cp:lastModifiedBy>
  <cp:revision>2</cp:revision>
  <cp:lastPrinted>2015-06-30T10:32:00Z</cp:lastPrinted>
  <dcterms:created xsi:type="dcterms:W3CDTF">2015-12-24T13:45:00Z</dcterms:created>
  <dcterms:modified xsi:type="dcterms:W3CDTF">2015-12-24T13:45:00Z</dcterms:modified>
</cp:coreProperties>
</file>